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0416C4" w14:textId="7B3DAE16" w:rsidR="0032542F" w:rsidRDefault="00F7713B" w:rsidP="00F7713B">
      <w:pPr>
        <w:pStyle w:val="Heading1"/>
        <w:spacing w:line="240" w:lineRule="auto"/>
        <w:ind w:left="-720"/>
        <w:rPr>
          <w:rFonts w:ascii="Calibri" w:hAnsi="Calibri"/>
          <w:color w:val="auto"/>
          <w:sz w:val="32"/>
          <w:szCs w:val="32"/>
        </w:rPr>
      </w:pPr>
      <w:r w:rsidRPr="00F7713B">
        <w:rPr>
          <w:rFonts w:ascii="Aptos" w:eastAsia="Aptos" w:hAnsi="Aptos"/>
          <w:noProof/>
          <w:kern w:val="2"/>
          <w14:ligatures w14:val="standardContextual"/>
        </w:rPr>
        <w:drawing>
          <wp:inline distT="0" distB="0" distL="0" distR="0" wp14:anchorId="084C86C5" wp14:editId="7ADAE1F2">
            <wp:extent cx="3395479" cy="1078994"/>
            <wp:effectExtent l="0" t="0" r="0" b="6985"/>
            <wp:docPr id="191723109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231091" name="Picture 1" descr="A picture containing text, clip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95479" cy="1078994"/>
                    </a:xfrm>
                    <a:prstGeom prst="rect">
                      <a:avLst/>
                    </a:prstGeom>
                  </pic:spPr>
                </pic:pic>
              </a:graphicData>
            </a:graphic>
          </wp:inline>
        </w:drawing>
      </w:r>
    </w:p>
    <w:p w14:paraId="2C77987A" w14:textId="03827E27" w:rsidR="00F7713B" w:rsidRDefault="00F7713B" w:rsidP="00F7713B">
      <w:pPr>
        <w:ind w:hanging="900"/>
        <w:rPr>
          <w:sz w:val="32"/>
          <w:szCs w:val="32"/>
        </w:rPr>
      </w:pPr>
      <w:bookmarkStart w:id="0" w:name="_Hlk170059743"/>
      <w:bookmarkEnd w:id="0"/>
    </w:p>
    <w:sdt>
      <w:sdtPr>
        <w:rPr>
          <w:rFonts w:ascii="Aptos" w:eastAsia="Aptos" w:hAnsi="Aptos"/>
          <w:kern w:val="2"/>
          <w14:ligatures w14:val="standardContextual"/>
        </w:rPr>
        <w:id w:val="-545991016"/>
        <w:docPartObj>
          <w:docPartGallery w:val="Cover Pages"/>
          <w:docPartUnique/>
        </w:docPartObj>
      </w:sdtPr>
      <w:sdtEndPr>
        <w:rPr>
          <w:b/>
          <w:bCs/>
        </w:rPr>
      </w:sdtEndPr>
      <w:sdtContent>
        <w:p w14:paraId="06BDD4C2" w14:textId="7F96CF10" w:rsidR="00F7713B" w:rsidRPr="00F7713B" w:rsidRDefault="00F7713B" w:rsidP="00F7713B">
          <w:pPr>
            <w:ind w:hanging="900"/>
            <w:rPr>
              <w:rFonts w:ascii="Aptos" w:eastAsia="Aptos" w:hAnsi="Aptos"/>
              <w:kern w:val="2"/>
              <w14:ligatures w14:val="standardContextual"/>
            </w:rPr>
          </w:pPr>
          <w:r w:rsidRPr="00F7713B">
            <w:rPr>
              <w:rFonts w:ascii="Aptos" w:eastAsia="Aptos" w:hAnsi="Aptos"/>
              <w:noProof/>
              <w:kern w:val="2"/>
              <w14:ligatures w14:val="standardContextual"/>
            </w:rPr>
            <mc:AlternateContent>
              <mc:Choice Requires="wpg">
                <w:drawing>
                  <wp:anchor distT="0" distB="0" distL="114300" distR="114300" simplePos="0" relativeHeight="251660288" behindDoc="0" locked="0" layoutInCell="1" allowOverlap="1" wp14:anchorId="69FE3B98" wp14:editId="0930D6B7">
                    <wp:simplePos x="0" y="0"/>
                    <wp:positionH relativeFrom="page">
                      <wp:posOffset>4543425</wp:posOffset>
                    </wp:positionH>
                    <wp:positionV relativeFrom="page">
                      <wp:posOffset>0</wp:posOffset>
                    </wp:positionV>
                    <wp:extent cx="3429000" cy="10134600"/>
                    <wp:effectExtent l="0" t="0" r="0" b="0"/>
                    <wp:wrapNone/>
                    <wp:docPr id="453" name="Group 78"/>
                    <wp:cNvGraphicFramePr/>
                    <a:graphic xmlns:a="http://schemas.openxmlformats.org/drawingml/2006/main">
                      <a:graphicData uri="http://schemas.microsoft.com/office/word/2010/wordprocessingGroup">
                        <wpg:wgp>
                          <wpg:cNvGrpSpPr/>
                          <wpg:grpSpPr>
                            <a:xfrm>
                              <a:off x="0" y="0"/>
                              <a:ext cx="3429000" cy="10134600"/>
                              <a:chOff x="-123825" y="0"/>
                              <a:chExt cx="3429281" cy="10134600"/>
                            </a:xfrm>
                          </wpg:grpSpPr>
                          <wps:wsp>
                            <wps:cNvPr id="459" name="Rectangle 459" descr="Light vertical"/>
                            <wps:cNvSpPr>
                              <a:spLocks noChangeArrowheads="1"/>
                            </wps:cNvSpPr>
                            <wps:spPr bwMode="auto">
                              <a:xfrm>
                                <a:off x="0" y="0"/>
                                <a:ext cx="138545" cy="10058400"/>
                              </a:xfrm>
                              <a:prstGeom prst="rect">
                                <a:avLst/>
                              </a:prstGeom>
                              <a:pattFill prst="dkVert">
                                <a:fgClr>
                                  <a:srgbClr val="4EA72E">
                                    <a:lumMod val="60000"/>
                                    <a:lumOff val="40000"/>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41871" y="76200"/>
                                <a:ext cx="2971800" cy="10058400"/>
                              </a:xfrm>
                              <a:prstGeom prst="rect">
                                <a:avLst/>
                              </a:prstGeom>
                              <a:solidFill>
                                <a:srgbClr val="9BC55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bookmarkStart w:id="1" w:name="_Hlk170059735" w:displacedByCustomXml="next"/>
                                <w:bookmarkEnd w:id="1" w:displacedByCustomXml="next"/>
                                <w:sdt>
                                  <w:sdtPr>
                                    <w:rPr>
                                      <w:rFonts w:ascii="Aptos" w:hAnsi="Aptos"/>
                                      <w:color w:val="FFFFFF"/>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0DE01738" w14:textId="6EBBD2CF" w:rsidR="00F7713B" w:rsidRPr="00F7713B" w:rsidRDefault="00F7713B" w:rsidP="00F7713B">
                                      <w:pPr>
                                        <w:pStyle w:val="NoSpacing"/>
                                        <w:rPr>
                                          <w:rFonts w:ascii="Aptos" w:hAnsi="Aptos"/>
                                          <w:color w:val="FFFFFF"/>
                                          <w:sz w:val="96"/>
                                          <w:szCs w:val="96"/>
                                        </w:rPr>
                                      </w:pPr>
                                      <w:r w:rsidRPr="00F7713B">
                                        <w:rPr>
                                          <w:rFonts w:ascii="Aptos" w:hAnsi="Aptos"/>
                                          <w:color w:val="FFFFFF"/>
                                          <w:sz w:val="96"/>
                                          <w:szCs w:val="96"/>
                                        </w:rPr>
                                        <w:t>PY 2024</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123825" y="6761018"/>
                                <a:ext cx="3429281"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Aptos" w:hAnsi="Aptos"/>
                                      <w:color w:val="FFFFFF"/>
                                      <w:sz w:val="32"/>
                                      <w:szCs w:val="32"/>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68E78746" w14:textId="1ADBA69F" w:rsidR="00F7713B" w:rsidRPr="00F7713B" w:rsidRDefault="00F7713B" w:rsidP="00F7713B">
                                      <w:pPr>
                                        <w:pStyle w:val="NoSpacing"/>
                                        <w:spacing w:line="360" w:lineRule="auto"/>
                                        <w:rPr>
                                          <w:color w:val="FFFFFF"/>
                                          <w:sz w:val="32"/>
                                          <w:szCs w:val="32"/>
                                        </w:rPr>
                                      </w:pPr>
                                      <w:r w:rsidRPr="00F7713B">
                                        <w:rPr>
                                          <w:rFonts w:ascii="Aptos" w:hAnsi="Aptos"/>
                                          <w:color w:val="FFFFFF"/>
                                          <w:sz w:val="32"/>
                                          <w:szCs w:val="32"/>
                                        </w:rPr>
                                        <w:t>City of West Palm Beach</w:t>
                                      </w:r>
                                    </w:p>
                                  </w:sdtContent>
                                </w:sdt>
                                <w:p w14:paraId="153D70A8" w14:textId="77777777" w:rsidR="00F7713B" w:rsidRPr="00F7713B" w:rsidRDefault="00F7713B" w:rsidP="00F7713B">
                                  <w:pPr>
                                    <w:pStyle w:val="NoSpacing"/>
                                    <w:rPr>
                                      <w:color w:val="FFFFFF"/>
                                      <w:sz w:val="32"/>
                                      <w:szCs w:val="32"/>
                                    </w:rPr>
                                  </w:pPr>
                                </w:p>
                                <w:p w14:paraId="7117A9E8" w14:textId="77777777" w:rsidR="00F7713B" w:rsidRPr="00F7713B" w:rsidRDefault="00F7713B" w:rsidP="00F7713B">
                                  <w:pPr>
                                    <w:pStyle w:val="NoSpacing"/>
                                    <w:rPr>
                                      <w:rFonts w:ascii="Aptos" w:hAnsi="Aptos"/>
                                      <w:color w:val="FFFFFF"/>
                                      <w:sz w:val="32"/>
                                      <w:szCs w:val="32"/>
                                    </w:rPr>
                                  </w:pPr>
                                  <w:r w:rsidRPr="00F7713B">
                                    <w:rPr>
                                      <w:rFonts w:ascii="Aptos" w:hAnsi="Aptos"/>
                                      <w:color w:val="FFFFFF"/>
                                      <w:sz w:val="32"/>
                                      <w:szCs w:val="32"/>
                                    </w:rPr>
                                    <w:t xml:space="preserve">Department of Housing and Community Development </w:t>
                                  </w:r>
                                </w:p>
                                <w:p w14:paraId="33DE110F" w14:textId="77777777" w:rsidR="00F7713B" w:rsidRPr="00F7713B" w:rsidRDefault="00F7713B" w:rsidP="00F7713B">
                                  <w:pPr>
                                    <w:pStyle w:val="NoSpacing"/>
                                    <w:rPr>
                                      <w:color w:val="FFFFFF"/>
                                      <w:sz w:val="32"/>
                                      <w:szCs w:val="32"/>
                                    </w:rPr>
                                  </w:pPr>
                                </w:p>
                                <w:p w14:paraId="694135F4" w14:textId="77777777" w:rsidR="00F7713B" w:rsidRPr="00F7713B" w:rsidRDefault="00F7713B" w:rsidP="00F7713B">
                                  <w:pPr>
                                    <w:pStyle w:val="NoSpacing"/>
                                    <w:rPr>
                                      <w:rFonts w:ascii="Aptos" w:hAnsi="Aptos"/>
                                      <w:color w:val="FFFFFF"/>
                                      <w:sz w:val="32"/>
                                      <w:szCs w:val="32"/>
                                    </w:rPr>
                                  </w:pPr>
                                  <w:r w:rsidRPr="00F7713B">
                                    <w:rPr>
                                      <w:rFonts w:ascii="Aptos" w:hAnsi="Aptos"/>
                                      <w:color w:val="FFFFFF"/>
                                      <w:sz w:val="32"/>
                                      <w:szCs w:val="32"/>
                                    </w:rPr>
                                    <w:t>401 Clematis Street</w:t>
                                  </w:r>
                                </w:p>
                                <w:p w14:paraId="05BFB2C0" w14:textId="77777777" w:rsidR="00F7713B" w:rsidRPr="00F7713B" w:rsidRDefault="00F7713B" w:rsidP="00F7713B">
                                  <w:pPr>
                                    <w:pStyle w:val="NoSpacing"/>
                                    <w:spacing w:line="360" w:lineRule="auto"/>
                                    <w:rPr>
                                      <w:rFonts w:ascii="Aptos" w:hAnsi="Aptos"/>
                                      <w:color w:val="FFFFFF"/>
                                      <w:sz w:val="32"/>
                                      <w:szCs w:val="32"/>
                                    </w:rPr>
                                  </w:pPr>
                                  <w:r w:rsidRPr="00F7713B">
                                    <w:rPr>
                                      <w:rFonts w:ascii="Aptos" w:hAnsi="Aptos"/>
                                      <w:color w:val="FFFFFF"/>
                                      <w:sz w:val="32"/>
                                      <w:szCs w:val="32"/>
                                    </w:rPr>
                                    <w:t>West Palm Beach, FL 33401</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FE3B98" id="Group 78" o:spid="_x0000_s1026" style="position:absolute;margin-left:357.75pt;margin-top:0;width:270pt;height:798pt;z-index:251660288;mso-position-horizontal-relative:page;mso-position-vertical-relative:page" coordorigin="-1238" coordsize="34292,101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" fillcolor="#8ed973" stroked="f" strokecolor="white" strokeweight="1pt">
                      <v:fill r:id="rId10" o:title="" opacity="52428f" color2="window" o:opacity2="52428f" type="pattern"/>
                      <v:shadow color="#d8d8d8" offset="3pt,3pt"/>
                    </v:rect>
                    <v:rect id="Rectangle 460" o:spid="_x0000_s1028" style="position:absolute;left:1418;top:762;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" fillcolor="#9bc553"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bookmarkStart w:id="2" w:name="_Hlk170059735" w:displacedByCustomXml="next"/>
                          <w:bookmarkEnd w:id="2" w:displacedByCustomXml="next"/>
                          <w:sdt>
                            <w:sdtPr>
                              <w:rPr>
                                <w:rFonts w:ascii="Aptos" w:hAnsi="Aptos"/>
                                <w:color w:val="FFFFFF"/>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0DE01738" w14:textId="6EBBD2CF" w:rsidR="00F7713B" w:rsidRPr="00F7713B" w:rsidRDefault="00F7713B" w:rsidP="00F7713B">
                                <w:pPr>
                                  <w:pStyle w:val="NoSpacing"/>
                                  <w:rPr>
                                    <w:rFonts w:ascii="Aptos" w:hAnsi="Aptos"/>
                                    <w:color w:val="FFFFFF"/>
                                    <w:sz w:val="96"/>
                                    <w:szCs w:val="96"/>
                                  </w:rPr>
                                </w:pPr>
                                <w:r w:rsidRPr="00F7713B">
                                  <w:rPr>
                                    <w:rFonts w:ascii="Aptos" w:hAnsi="Aptos"/>
                                    <w:color w:val="FFFFFF"/>
                                    <w:sz w:val="96"/>
                                    <w:szCs w:val="96"/>
                                  </w:rPr>
                                  <w:t>PY 2024</w:t>
                                </w:r>
                              </w:p>
                            </w:sdtContent>
                          </w:sdt>
                        </w:txbxContent>
                      </v:textbox>
                    </v:rect>
                    <v:rect id="Rectangle 9" o:spid="_x0000_s1030" style="position:absolute;left:-1238;top:67610;width:34292;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rFonts w:ascii="Aptos" w:hAnsi="Aptos"/>
                                <w:color w:val="FFFFFF"/>
                                <w:sz w:val="32"/>
                                <w:szCs w:val="32"/>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68E78746" w14:textId="1ADBA69F" w:rsidR="00F7713B" w:rsidRPr="00F7713B" w:rsidRDefault="00F7713B" w:rsidP="00F7713B">
                                <w:pPr>
                                  <w:pStyle w:val="NoSpacing"/>
                                  <w:spacing w:line="360" w:lineRule="auto"/>
                                  <w:rPr>
                                    <w:color w:val="FFFFFF"/>
                                    <w:sz w:val="32"/>
                                    <w:szCs w:val="32"/>
                                  </w:rPr>
                                </w:pPr>
                                <w:r w:rsidRPr="00F7713B">
                                  <w:rPr>
                                    <w:rFonts w:ascii="Aptos" w:hAnsi="Aptos"/>
                                    <w:color w:val="FFFFFF"/>
                                    <w:sz w:val="32"/>
                                    <w:szCs w:val="32"/>
                                  </w:rPr>
                                  <w:t>City of West Palm Beach</w:t>
                                </w:r>
                              </w:p>
                            </w:sdtContent>
                          </w:sdt>
                          <w:p w14:paraId="153D70A8" w14:textId="77777777" w:rsidR="00F7713B" w:rsidRPr="00F7713B" w:rsidRDefault="00F7713B" w:rsidP="00F7713B">
                            <w:pPr>
                              <w:pStyle w:val="NoSpacing"/>
                              <w:rPr>
                                <w:color w:val="FFFFFF"/>
                                <w:sz w:val="32"/>
                                <w:szCs w:val="32"/>
                              </w:rPr>
                            </w:pPr>
                          </w:p>
                          <w:p w14:paraId="7117A9E8" w14:textId="77777777" w:rsidR="00F7713B" w:rsidRPr="00F7713B" w:rsidRDefault="00F7713B" w:rsidP="00F7713B">
                            <w:pPr>
                              <w:pStyle w:val="NoSpacing"/>
                              <w:rPr>
                                <w:rFonts w:ascii="Aptos" w:hAnsi="Aptos"/>
                                <w:color w:val="FFFFFF"/>
                                <w:sz w:val="32"/>
                                <w:szCs w:val="32"/>
                              </w:rPr>
                            </w:pPr>
                            <w:r w:rsidRPr="00F7713B">
                              <w:rPr>
                                <w:rFonts w:ascii="Aptos" w:hAnsi="Aptos"/>
                                <w:color w:val="FFFFFF"/>
                                <w:sz w:val="32"/>
                                <w:szCs w:val="32"/>
                              </w:rPr>
                              <w:t xml:space="preserve">Department of Housing and Community Development </w:t>
                            </w:r>
                          </w:p>
                          <w:p w14:paraId="33DE110F" w14:textId="77777777" w:rsidR="00F7713B" w:rsidRPr="00F7713B" w:rsidRDefault="00F7713B" w:rsidP="00F7713B">
                            <w:pPr>
                              <w:pStyle w:val="NoSpacing"/>
                              <w:rPr>
                                <w:color w:val="FFFFFF"/>
                                <w:sz w:val="32"/>
                                <w:szCs w:val="32"/>
                              </w:rPr>
                            </w:pPr>
                          </w:p>
                          <w:p w14:paraId="694135F4" w14:textId="77777777" w:rsidR="00F7713B" w:rsidRPr="00F7713B" w:rsidRDefault="00F7713B" w:rsidP="00F7713B">
                            <w:pPr>
                              <w:pStyle w:val="NoSpacing"/>
                              <w:rPr>
                                <w:rFonts w:ascii="Aptos" w:hAnsi="Aptos"/>
                                <w:color w:val="FFFFFF"/>
                                <w:sz w:val="32"/>
                                <w:szCs w:val="32"/>
                              </w:rPr>
                            </w:pPr>
                            <w:r w:rsidRPr="00F7713B">
                              <w:rPr>
                                <w:rFonts w:ascii="Aptos" w:hAnsi="Aptos"/>
                                <w:color w:val="FFFFFF"/>
                                <w:sz w:val="32"/>
                                <w:szCs w:val="32"/>
                              </w:rPr>
                              <w:t>401 Clematis Street</w:t>
                            </w:r>
                          </w:p>
                          <w:p w14:paraId="05BFB2C0" w14:textId="77777777" w:rsidR="00F7713B" w:rsidRPr="00F7713B" w:rsidRDefault="00F7713B" w:rsidP="00F7713B">
                            <w:pPr>
                              <w:pStyle w:val="NoSpacing"/>
                              <w:spacing w:line="360" w:lineRule="auto"/>
                              <w:rPr>
                                <w:rFonts w:ascii="Aptos" w:hAnsi="Aptos"/>
                                <w:color w:val="FFFFFF"/>
                                <w:sz w:val="32"/>
                                <w:szCs w:val="32"/>
                              </w:rPr>
                            </w:pPr>
                            <w:r w:rsidRPr="00F7713B">
                              <w:rPr>
                                <w:rFonts w:ascii="Aptos" w:hAnsi="Aptos"/>
                                <w:color w:val="FFFFFF"/>
                                <w:sz w:val="32"/>
                                <w:szCs w:val="32"/>
                              </w:rPr>
                              <w:t>West Palm Beach, FL 33401</w:t>
                            </w:r>
                          </w:p>
                        </w:txbxContent>
                      </v:textbox>
                    </v:rect>
                    <w10:wrap anchorx="page" anchory="page"/>
                  </v:group>
                </w:pict>
              </mc:Fallback>
            </mc:AlternateContent>
          </w:r>
        </w:p>
        <w:p w14:paraId="3B97DB09" w14:textId="222BC047" w:rsidR="00F7713B" w:rsidRPr="00F7713B" w:rsidRDefault="00F7713B" w:rsidP="00F7713B">
          <w:pPr>
            <w:spacing w:after="160" w:line="259" w:lineRule="auto"/>
            <w:rPr>
              <w:rFonts w:ascii="Aptos" w:eastAsia="Aptos" w:hAnsi="Aptos"/>
              <w:b/>
              <w:bCs/>
              <w:kern w:val="2"/>
              <w14:ligatures w14:val="standardContextual"/>
            </w:rPr>
          </w:pPr>
          <w:r w:rsidRPr="00F7713B">
            <w:rPr>
              <w:rFonts w:ascii="Aptos" w:eastAsia="Aptos" w:hAnsi="Aptos"/>
              <w:b/>
              <w:bCs/>
              <w:noProof/>
              <w:kern w:val="2"/>
              <w14:ligatures w14:val="standardContextual"/>
            </w:rPr>
            <mc:AlternateContent>
              <mc:Choice Requires="wps">
                <w:drawing>
                  <wp:anchor distT="45720" distB="45720" distL="114300" distR="114300" simplePos="0" relativeHeight="251663360" behindDoc="0" locked="0" layoutInCell="1" allowOverlap="1" wp14:anchorId="7CAC0CE3" wp14:editId="4E555927">
                    <wp:simplePos x="0" y="0"/>
                    <wp:positionH relativeFrom="column">
                      <wp:posOffset>-676275</wp:posOffset>
                    </wp:positionH>
                    <wp:positionV relativeFrom="paragraph">
                      <wp:posOffset>4652645</wp:posOffset>
                    </wp:positionV>
                    <wp:extent cx="4229100" cy="144208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442085"/>
                            </a:xfrm>
                            <a:prstGeom prst="rect">
                              <a:avLst/>
                            </a:prstGeom>
                            <a:solidFill>
                              <a:srgbClr val="FFFFFF"/>
                            </a:solidFill>
                            <a:ln w="9525">
                              <a:noFill/>
                              <a:miter lim="800000"/>
                              <a:headEnd/>
                              <a:tailEnd/>
                            </a:ln>
                          </wps:spPr>
                          <wps:txbx>
                            <w:txbxContent>
                              <w:p w14:paraId="263932D0" w14:textId="755F1910" w:rsidR="00F7713B" w:rsidRPr="00C55EC3" w:rsidRDefault="00F7713B" w:rsidP="00F7713B">
                                <w:pPr>
                                  <w:pStyle w:val="NormalWeb"/>
                                  <w:spacing w:after="240"/>
                                </w:pPr>
                                <w:r w:rsidRPr="00F7713B">
                                  <w:rPr>
                                    <w:noProof/>
                                    <w:color w:val="FFFFFF" w:themeColor="background1"/>
                                    <w14:textOutline w14:w="9525" w14:cap="rnd" w14:cmpd="sng" w14:algn="ctr">
                                      <w14:noFill/>
                                      <w14:prstDash w14:val="solid"/>
                                      <w14:bevel/>
                                    </w14:textOutline>
                                    <w14:textFill>
                                      <w14:noFill/>
                                    </w14:textFill>
                                  </w:rPr>
                                  <w:t>Hud</w:t>
                                </w:r>
                                <w:r>
                                  <w:rPr>
                                    <w:noProof/>
                                  </w:rPr>
                                  <w:drawing>
                                    <wp:inline distT="0" distB="0" distL="0" distR="0" wp14:anchorId="121CAC21" wp14:editId="71041F70">
                                      <wp:extent cx="1341755" cy="1341755"/>
                                      <wp:effectExtent l="0" t="0" r="0" b="0"/>
                                      <wp:docPr id="2016808925"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032581" name="Picture 9"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341755" cy="1341755"/>
                                              </a:xfrm>
                                              <a:prstGeom prst="rect">
                                                <a:avLst/>
                                              </a:prstGeom>
                                            </pic:spPr>
                                          </pic:pic>
                                        </a:graphicData>
                                      </a:graphic>
                                    </wp:inline>
                                  </w:drawing>
                                </w:r>
                                <w:r w:rsidRPr="00F7713B">
                                  <w:rPr>
                                    <w:noProof/>
                                    <w:color w:val="FFFFFF" w:themeColor="background1"/>
                                    <w14:textOutline w14:w="9525" w14:cap="rnd" w14:cmpd="sng" w14:algn="ctr">
                                      <w14:noFill/>
                                      <w14:prstDash w14:val="solid"/>
                                      <w14:bevel/>
                                    </w14:textOutline>
                                    <w14:textFill>
                                      <w14:noFill/>
                                    </w14:textFill>
                                  </w:rPr>
                                  <w:t xml:space="preserve"> logo</w:t>
                                </w:r>
                                <w:r w:rsidRPr="00F7713B">
                                  <w:rPr>
                                    <w:color w:val="FFFFFF" w:themeColor="background1"/>
                                    <w14:textOutline w14:w="9525" w14:cap="rnd" w14:cmpd="sng" w14:algn="ctr">
                                      <w14:noFill/>
                                      <w14:prstDash w14:val="solid"/>
                                      <w14:bevel/>
                                    </w14:textOutline>
                                    <w14:textFill>
                                      <w14:noFill/>
                                    </w14:textFill>
                                  </w:rPr>
                                  <w:t xml:space="preserve"> </w:t>
                                </w:r>
                                <w:r w:rsidRPr="00F7713B">
                                  <w:rPr>
                                    <w:rFonts w:ascii="Aptos" w:eastAsia="Verdana" w:hAnsi="Calibri" w:cs="Verdana"/>
                                    <w:noProof/>
                                    <w:color w:val="FFFFFF"/>
                                    <w:kern w:val="24"/>
                                    <w:sz w:val="36"/>
                                    <w:szCs w:val="36"/>
                                    <w14:ligatures w14:val="standardContextual"/>
                                  </w:rPr>
                                  <w:drawing>
                                    <wp:inline distT="0" distB="0" distL="0" distR="0" wp14:anchorId="5C516CB4" wp14:editId="3AC412D4">
                                      <wp:extent cx="1254125" cy="1341755"/>
                                      <wp:effectExtent l="0" t="0" r="3175" b="0"/>
                                      <wp:docPr id="2018495028" name="Picture 1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135041" name="Picture 10" descr="A picture containing ic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54125" cy="1341755"/>
                                              </a:xfrm>
                                              <a:prstGeom prst="rect">
                                                <a:avLst/>
                                              </a:prstGeom>
                                            </pic:spPr>
                                          </pic:pic>
                                        </a:graphicData>
                                      </a:graphic>
                                    </wp:inline>
                                  </w:drawing>
                                </w:r>
                                <w:r w:rsidRPr="00F7713B">
                                  <w:rPr>
                                    <w:color w:val="FFFFFF" w:themeColor="background1"/>
                                    <w14:textOutline w14:w="9525" w14:cap="rnd" w14:cmpd="sng" w14:algn="ctr">
                                      <w14:noFill/>
                                      <w14:prstDash w14:val="solid"/>
                                      <w14:bevel/>
                                    </w14:textOutline>
                                    <w14:textFill>
                                      <w14:noFill/>
                                    </w14:textFill>
                                  </w:rPr>
                                  <w:t xml:space="preserve">     </w:t>
                                </w:r>
                                <w:r w:rsidRPr="00F7713B">
                                  <w:rPr>
                                    <w:rFonts w:ascii="Aptos" w:eastAsia="Verdana" w:hAnsi="Calibri" w:cs="Verdana"/>
                                    <w:color w:val="FFFFFF"/>
                                    <w:kern w:val="24"/>
                                    <w:sz w:val="36"/>
                                    <w:szCs w:val="36"/>
                                  </w:rPr>
                                  <w:t xml:space="preserve">The Consolidated Plan is carried out through an annual </w:t>
                                </w:r>
                                <w:r w:rsidRPr="00F7713B">
                                  <w:rPr>
                                    <w:rFonts w:ascii="Aptos" w:eastAsia="Verdana" w:hAnsi="Calibri" w:cs="Verdana"/>
                                    <w:b/>
                                    <w:bCs/>
                                    <w:color w:val="FFFF00"/>
                                    <w:kern w:val="24"/>
                                    <w:sz w:val="36"/>
                                    <w:szCs w:val="36"/>
                                  </w:rPr>
                                  <w:t xml:space="preserve">Action Plan </w:t>
                                </w:r>
                                <w:r w:rsidRPr="00F7713B">
                                  <w:rPr>
                                    <w:rFonts w:ascii="Aptos" w:eastAsia="Verdana" w:hAnsi="Calibri" w:cs="Verdana"/>
                                    <w:color w:val="FFFFFF"/>
                                    <w:kern w:val="24"/>
                                    <w:sz w:val="36"/>
                                    <w:szCs w:val="36"/>
                                  </w:rPr>
                                  <w:t xml:space="preserve">which provides a concise summary of the activities, projects, and specific federal and non-federal resources that will be used each year. </w:t>
                                </w:r>
                              </w:p>
                              <w:p w14:paraId="7B5F1ED7" w14:textId="26C6D36B" w:rsidR="00F7713B" w:rsidRPr="00C55EC3" w:rsidRDefault="00F7713B" w:rsidP="00F7713B">
                                <w:pPr>
                                  <w:numPr>
                                    <w:ilvl w:val="0"/>
                                    <w:numId w:val="27"/>
                                  </w:numPr>
                                  <w:spacing w:after="160" w:line="240" w:lineRule="auto"/>
                                  <w:ind w:left="1166"/>
                                  <w:contextualSpacing/>
                                  <w:rPr>
                                    <w:rFonts w:ascii="Times New Roman" w:eastAsia="Times New Roman" w:hAnsi="Times New Roman"/>
                                    <w:sz w:val="36"/>
                                    <w:szCs w:val="24"/>
                                  </w:rPr>
                                </w:pPr>
                                <w:r w:rsidRPr="00F7713B">
                                  <w:rPr>
                                    <w:rFonts w:eastAsia="Verdana" w:cs="Verdana"/>
                                    <w:color w:val="FFFFFF"/>
                                    <w:kern w:val="24"/>
                                    <w:sz w:val="36"/>
                                    <w:szCs w:val="36"/>
                                  </w:rPr>
                                  <w:t xml:space="preserve">This Plan covers the activities that will be undertaken during the FY 2024 program </w:t>
                                </w:r>
                                <w:r w:rsidR="0023362A" w:rsidRPr="00F7713B">
                                  <w:rPr>
                                    <w:rFonts w:eastAsia="Verdana" w:cs="Verdana"/>
                                    <w:color w:val="FFFFFF"/>
                                    <w:kern w:val="24"/>
                                    <w:sz w:val="36"/>
                                    <w:szCs w:val="36"/>
                                  </w:rPr>
                                  <w:t>year October</w:t>
                                </w:r>
                                <w:r w:rsidRPr="00C55EC3">
                                  <w:rPr>
                                    <w:rFonts w:eastAsia="Verdana" w:cs="Verdana"/>
                                    <w:b/>
                                    <w:bCs/>
                                    <w:color w:val="FFFF00"/>
                                    <w:kern w:val="24"/>
                                    <w:sz w:val="36"/>
                                    <w:szCs w:val="36"/>
                                  </w:rPr>
                                  <w:t xml:space="preserve"> 1, 2024 – September 30, 2025. </w:t>
                                </w:r>
                              </w:p>
                              <w:p w14:paraId="0B2F10AD" w14:textId="77777777" w:rsidR="00F7713B" w:rsidRPr="00F7713B" w:rsidRDefault="00F7713B" w:rsidP="00F7713B">
                                <w:pPr>
                                  <w:rPr>
                                    <w:color w:val="FFFFFF" w:themeColor="background1"/>
                                    <w14:textOutline w14:w="9525" w14:cap="rnd" w14:cmpd="sng" w14:algn="ctr">
                                      <w14:noFill/>
                                      <w14:prstDash w14:val="solid"/>
                                      <w14:bevel/>
                                    </w14:textOutline>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AC0CE3" id="_x0000_t202" coordsize="21600,21600" o:spt="202" path="m,l,21600r21600,l21600,xe">
                    <v:stroke joinstyle="miter"/>
                    <v:path gradientshapeok="t" o:connecttype="rect"/>
                  </v:shapetype>
                  <v:shape id="Text Box 2" o:spid="_x0000_s1031" type="#_x0000_t202" style="position:absolute;margin-left:-53.25pt;margin-top:366.35pt;width:333pt;height:113.5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" stroked="f">
                    <v:textbox>
                      <w:txbxContent>
                        <w:p w14:paraId="263932D0" w14:textId="755F1910" w:rsidR="00F7713B" w:rsidRPr="00C55EC3" w:rsidRDefault="00F7713B" w:rsidP="00F7713B">
                          <w:pPr>
                            <w:pStyle w:val="NormalWeb"/>
                            <w:spacing w:after="240"/>
                          </w:pPr>
                          <w:r w:rsidRPr="00F7713B">
                            <w:rPr>
                              <w:noProof/>
                              <w:color w:val="FFFFFF" w:themeColor="background1"/>
                              <w14:textOutline w14:w="9525" w14:cap="rnd" w14:cmpd="sng" w14:algn="ctr">
                                <w14:noFill/>
                                <w14:prstDash w14:val="solid"/>
                                <w14:bevel/>
                              </w14:textOutline>
                              <w14:textFill>
                                <w14:noFill/>
                              </w14:textFill>
                            </w:rPr>
                            <w:t>Hud</w:t>
                          </w:r>
                          <w:r>
                            <w:rPr>
                              <w:noProof/>
                            </w:rPr>
                            <w:drawing>
                              <wp:inline distT="0" distB="0" distL="0" distR="0" wp14:anchorId="121CAC21" wp14:editId="71041F70">
                                <wp:extent cx="1341755" cy="1341755"/>
                                <wp:effectExtent l="0" t="0" r="0" b="0"/>
                                <wp:docPr id="2016808925"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032581" name="Picture 9"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341755" cy="1341755"/>
                                        </a:xfrm>
                                        <a:prstGeom prst="rect">
                                          <a:avLst/>
                                        </a:prstGeom>
                                      </pic:spPr>
                                    </pic:pic>
                                  </a:graphicData>
                                </a:graphic>
                              </wp:inline>
                            </w:drawing>
                          </w:r>
                          <w:r w:rsidRPr="00F7713B">
                            <w:rPr>
                              <w:noProof/>
                              <w:color w:val="FFFFFF" w:themeColor="background1"/>
                              <w14:textOutline w14:w="9525" w14:cap="rnd" w14:cmpd="sng" w14:algn="ctr">
                                <w14:noFill/>
                                <w14:prstDash w14:val="solid"/>
                                <w14:bevel/>
                              </w14:textOutline>
                              <w14:textFill>
                                <w14:noFill/>
                              </w14:textFill>
                            </w:rPr>
                            <w:t xml:space="preserve"> logo</w:t>
                          </w:r>
                          <w:r w:rsidRPr="00F7713B">
                            <w:rPr>
                              <w:color w:val="FFFFFF" w:themeColor="background1"/>
                              <w14:textOutline w14:w="9525" w14:cap="rnd" w14:cmpd="sng" w14:algn="ctr">
                                <w14:noFill/>
                                <w14:prstDash w14:val="solid"/>
                                <w14:bevel/>
                              </w14:textOutline>
                              <w14:textFill>
                                <w14:noFill/>
                              </w14:textFill>
                            </w:rPr>
                            <w:t xml:space="preserve"> </w:t>
                          </w:r>
                          <w:r w:rsidRPr="00F7713B">
                            <w:rPr>
                              <w:rFonts w:ascii="Aptos" w:eastAsia="Verdana" w:hAnsi="Calibri" w:cs="Verdana"/>
                              <w:noProof/>
                              <w:color w:val="FFFFFF"/>
                              <w:kern w:val="24"/>
                              <w:sz w:val="36"/>
                              <w:szCs w:val="36"/>
                              <w14:ligatures w14:val="standardContextual"/>
                            </w:rPr>
                            <w:drawing>
                              <wp:inline distT="0" distB="0" distL="0" distR="0" wp14:anchorId="5C516CB4" wp14:editId="3AC412D4">
                                <wp:extent cx="1254125" cy="1341755"/>
                                <wp:effectExtent l="0" t="0" r="3175" b="0"/>
                                <wp:docPr id="2018495028" name="Picture 1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135041" name="Picture 10" descr="A picture containing ic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54125" cy="1341755"/>
                                        </a:xfrm>
                                        <a:prstGeom prst="rect">
                                          <a:avLst/>
                                        </a:prstGeom>
                                      </pic:spPr>
                                    </pic:pic>
                                  </a:graphicData>
                                </a:graphic>
                              </wp:inline>
                            </w:drawing>
                          </w:r>
                          <w:r w:rsidRPr="00F7713B">
                            <w:rPr>
                              <w:color w:val="FFFFFF" w:themeColor="background1"/>
                              <w14:textOutline w14:w="9525" w14:cap="rnd" w14:cmpd="sng" w14:algn="ctr">
                                <w14:noFill/>
                                <w14:prstDash w14:val="solid"/>
                                <w14:bevel/>
                              </w14:textOutline>
                              <w14:textFill>
                                <w14:noFill/>
                              </w14:textFill>
                            </w:rPr>
                            <w:t xml:space="preserve">     </w:t>
                          </w:r>
                          <w:r w:rsidRPr="00F7713B">
                            <w:rPr>
                              <w:rFonts w:ascii="Aptos" w:eastAsia="Verdana" w:hAnsi="Calibri" w:cs="Verdana"/>
                              <w:color w:val="FFFFFF"/>
                              <w:kern w:val="24"/>
                              <w:sz w:val="36"/>
                              <w:szCs w:val="36"/>
                            </w:rPr>
                            <w:t xml:space="preserve">The Consolidated Plan is carried out through an annual </w:t>
                          </w:r>
                          <w:r w:rsidRPr="00F7713B">
                            <w:rPr>
                              <w:rFonts w:ascii="Aptos" w:eastAsia="Verdana" w:hAnsi="Calibri" w:cs="Verdana"/>
                              <w:b/>
                              <w:bCs/>
                              <w:color w:val="FFFF00"/>
                              <w:kern w:val="24"/>
                              <w:sz w:val="36"/>
                              <w:szCs w:val="36"/>
                            </w:rPr>
                            <w:t xml:space="preserve">Action Plan </w:t>
                          </w:r>
                          <w:r w:rsidRPr="00F7713B">
                            <w:rPr>
                              <w:rFonts w:ascii="Aptos" w:eastAsia="Verdana" w:hAnsi="Calibri" w:cs="Verdana"/>
                              <w:color w:val="FFFFFF"/>
                              <w:kern w:val="24"/>
                              <w:sz w:val="36"/>
                              <w:szCs w:val="36"/>
                            </w:rPr>
                            <w:t xml:space="preserve">which provides a concise summary of the activities, projects, and specific federal and non-federal resources that will be used each year. </w:t>
                          </w:r>
                        </w:p>
                        <w:p w14:paraId="7B5F1ED7" w14:textId="26C6D36B" w:rsidR="00F7713B" w:rsidRPr="00C55EC3" w:rsidRDefault="00F7713B" w:rsidP="00F7713B">
                          <w:pPr>
                            <w:numPr>
                              <w:ilvl w:val="0"/>
                              <w:numId w:val="27"/>
                            </w:numPr>
                            <w:spacing w:after="160" w:line="240" w:lineRule="auto"/>
                            <w:ind w:left="1166"/>
                            <w:contextualSpacing/>
                            <w:rPr>
                              <w:rFonts w:ascii="Times New Roman" w:eastAsia="Times New Roman" w:hAnsi="Times New Roman"/>
                              <w:sz w:val="36"/>
                              <w:szCs w:val="24"/>
                            </w:rPr>
                          </w:pPr>
                          <w:r w:rsidRPr="00F7713B">
                            <w:rPr>
                              <w:rFonts w:eastAsia="Verdana" w:cs="Verdana"/>
                              <w:color w:val="FFFFFF"/>
                              <w:kern w:val="24"/>
                              <w:sz w:val="36"/>
                              <w:szCs w:val="36"/>
                            </w:rPr>
                            <w:t xml:space="preserve">This Plan covers the activities that will be undertaken during the FY 2024 program </w:t>
                          </w:r>
                          <w:r w:rsidR="0023362A" w:rsidRPr="00F7713B">
                            <w:rPr>
                              <w:rFonts w:eastAsia="Verdana" w:cs="Verdana"/>
                              <w:color w:val="FFFFFF"/>
                              <w:kern w:val="24"/>
                              <w:sz w:val="36"/>
                              <w:szCs w:val="36"/>
                            </w:rPr>
                            <w:t>year October</w:t>
                          </w:r>
                          <w:r w:rsidRPr="00C55EC3">
                            <w:rPr>
                              <w:rFonts w:eastAsia="Verdana" w:cs="Verdana"/>
                              <w:b/>
                              <w:bCs/>
                              <w:color w:val="FFFF00"/>
                              <w:kern w:val="24"/>
                              <w:sz w:val="36"/>
                              <w:szCs w:val="36"/>
                            </w:rPr>
                            <w:t xml:space="preserve"> 1, 2024 – September 30, 2025. </w:t>
                          </w:r>
                        </w:p>
                        <w:p w14:paraId="0B2F10AD" w14:textId="77777777" w:rsidR="00F7713B" w:rsidRPr="00F7713B" w:rsidRDefault="00F7713B" w:rsidP="00F7713B">
                          <w:pPr>
                            <w:rPr>
                              <w:color w:val="FFFFFF" w:themeColor="background1"/>
                              <w14:textOutline w14:w="9525" w14:cap="rnd" w14:cmpd="sng" w14:algn="ctr">
                                <w14:noFill/>
                                <w14:prstDash w14:val="solid"/>
                                <w14:bevel/>
                              </w14:textOutline>
                              <w14:textFill>
                                <w14:noFill/>
                              </w14:textFill>
                            </w:rPr>
                          </w:pPr>
                        </w:p>
                      </w:txbxContent>
                    </v:textbox>
                    <w10:wrap type="square"/>
                  </v:shape>
                </w:pict>
              </mc:Fallback>
            </mc:AlternateContent>
          </w:r>
          <w:r w:rsidRPr="00F7713B">
            <w:rPr>
              <w:rFonts w:ascii="Aptos" w:eastAsia="Aptos" w:hAnsi="Aptos"/>
              <w:b/>
              <w:bCs/>
              <w:noProof/>
              <w:kern w:val="2"/>
              <w14:ligatures w14:val="standardContextual"/>
            </w:rPr>
            <mc:AlternateContent>
              <mc:Choice Requires="wps">
                <w:drawing>
                  <wp:anchor distT="0" distB="0" distL="114300" distR="114300" simplePos="0" relativeHeight="251659264" behindDoc="0" locked="0" layoutInCell="1" allowOverlap="1" wp14:anchorId="4F62ED49" wp14:editId="434C3B8B">
                    <wp:simplePos x="0" y="0"/>
                    <wp:positionH relativeFrom="column">
                      <wp:posOffset>-1028700</wp:posOffset>
                    </wp:positionH>
                    <wp:positionV relativeFrom="paragraph">
                      <wp:posOffset>4438015</wp:posOffset>
                    </wp:positionV>
                    <wp:extent cx="4906052" cy="2495550"/>
                    <wp:effectExtent l="38100" t="38100" r="46990" b="38100"/>
                    <wp:wrapNone/>
                    <wp:docPr id="458691381" name="Rectangle 2"/>
                    <wp:cNvGraphicFramePr/>
                    <a:graphic xmlns:a="http://schemas.openxmlformats.org/drawingml/2006/main">
                      <a:graphicData uri="http://schemas.microsoft.com/office/word/2010/wordprocessingShape">
                        <wps:wsp>
                          <wps:cNvSpPr/>
                          <wps:spPr>
                            <a:xfrm>
                              <a:off x="0" y="0"/>
                              <a:ext cx="4906052" cy="2495550"/>
                            </a:xfrm>
                            <a:prstGeom prst="rect">
                              <a:avLst/>
                            </a:prstGeom>
                            <a:noFill/>
                            <a:ln w="762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306AF" id="Rectangle 2" o:spid="_x0000_s1026" style="position:absolute;margin-left:-81pt;margin-top:349.45pt;width:386.3pt;height:1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" filled="f" strokecolor="#156082" strokeweight="6pt"/>
                </w:pict>
              </mc:Fallback>
            </mc:AlternateContent>
          </w:r>
          <w:r w:rsidRPr="00F7713B">
            <w:rPr>
              <w:rFonts w:ascii="Aptos" w:eastAsia="Aptos" w:hAnsi="Aptos"/>
              <w:b/>
              <w:bCs/>
              <w:noProof/>
              <w:kern w:val="2"/>
              <w14:ligatures w14:val="standardContextual"/>
            </w:rPr>
            <w:drawing>
              <wp:anchor distT="0" distB="0" distL="114300" distR="114300" simplePos="0" relativeHeight="251661312" behindDoc="0" locked="0" layoutInCell="0" allowOverlap="1" wp14:anchorId="2B0F95B7" wp14:editId="0FEF672C">
                <wp:simplePos x="0" y="0"/>
                <wp:positionH relativeFrom="page">
                  <wp:posOffset>1924050</wp:posOffset>
                </wp:positionH>
                <wp:positionV relativeFrom="page">
                  <wp:posOffset>3181350</wp:posOffset>
                </wp:positionV>
                <wp:extent cx="5829935" cy="4057650"/>
                <wp:effectExtent l="0" t="0" r="0" b="0"/>
                <wp:wrapNone/>
                <wp:docPr id="464" name="Picture 1" descr="A picture containing outdoor, water, sky,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1" descr="A picture containing outdoor, water, sky, gras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9935" cy="4057650"/>
                        </a:xfrm>
                        <a:prstGeom prst="rect">
                          <a:avLst/>
                        </a:prstGeom>
                        <a:ln w="12700">
                          <a:noFill/>
                        </a:ln>
                      </pic:spPr>
                    </pic:pic>
                  </a:graphicData>
                </a:graphic>
                <wp14:sizeRelH relativeFrom="margin">
                  <wp14:pctWidth>0</wp14:pctWidth>
                </wp14:sizeRelH>
                <wp14:sizeRelV relativeFrom="margin">
                  <wp14:pctHeight>0</wp14:pctHeight>
                </wp14:sizeRelV>
              </wp:anchor>
            </w:drawing>
          </w:r>
          <w:r w:rsidRPr="00F7713B">
            <w:rPr>
              <w:rFonts w:ascii="Aptos" w:eastAsia="Aptos" w:hAnsi="Aptos"/>
              <w:b/>
              <w:bCs/>
              <w:noProof/>
              <w:kern w:val="2"/>
              <w14:ligatures w14:val="standardContextual"/>
            </w:rPr>
            <mc:AlternateContent>
              <mc:Choice Requires="wps">
                <w:drawing>
                  <wp:anchor distT="0" distB="0" distL="114300" distR="114300" simplePos="0" relativeHeight="251662336" behindDoc="0" locked="0" layoutInCell="0" allowOverlap="1" wp14:anchorId="6E55C6B8" wp14:editId="6BB56279">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7752092" cy="640080"/>
                    <wp:effectExtent l="0" t="0" r="1270" b="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2092" cy="640080"/>
                            </a:xfrm>
                            <a:prstGeom prst="rect">
                              <a:avLst/>
                            </a:prstGeom>
                            <a:solidFill>
                              <a:srgbClr val="529DBA"/>
                            </a:solidFill>
                            <a:ln w="19050">
                              <a:noFill/>
                              <a:miter lim="800000"/>
                              <a:headEnd/>
                              <a:tailEnd/>
                            </a:ln>
                          </wps:spPr>
                          <wps:txbx>
                            <w:txbxContent>
                              <w:sdt>
                                <w:sdtPr>
                                  <w:rPr>
                                    <w:rFonts w:ascii="Aptos" w:hAnsi="Aptos"/>
                                    <w:color w:val="FFFFFF"/>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08DC4E8B" w14:textId="6A6D4D8A" w:rsidR="00F7713B" w:rsidRPr="00F7713B" w:rsidRDefault="00F7713B" w:rsidP="00F7713B">
                                    <w:pPr>
                                      <w:pStyle w:val="NoSpacing"/>
                                      <w:jc w:val="right"/>
                                      <w:rPr>
                                        <w:rFonts w:ascii="Aptos" w:hAnsi="Aptos"/>
                                        <w:color w:val="FFFFFF"/>
                                        <w:sz w:val="72"/>
                                        <w:szCs w:val="72"/>
                                      </w:rPr>
                                    </w:pPr>
                                    <w:r w:rsidRPr="00F7713B">
                                      <w:rPr>
                                        <w:rFonts w:ascii="Aptos" w:hAnsi="Aptos"/>
                                        <w:color w:val="FFFFFF"/>
                                        <w:sz w:val="72"/>
                                        <w:szCs w:val="72"/>
                                      </w:rPr>
                                      <w:t>Annual Action Plan</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6E55C6B8" id="Rectangle 16" o:spid="_x0000_s1032" style="position:absolute;margin-left:0;margin-top:0;width:610.4pt;height:50.4pt;z-index:251662336;visibility:visible;mso-wrap-style:square;mso-width-percent:0;mso-height-percent:73;mso-top-percent:250;mso-wrap-distance-left:9pt;mso-wrap-distance-top:0;mso-wrap-distance-right:9pt;mso-wrap-distance-bottom:0;mso-position-horizontal:lef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" o:allowincell="f" fillcolor="#529dba" stroked="f" strokeweight="1.5pt">
                    <v:textbox style="mso-fit-shape-to-text:t" inset="14.4pt,,14.4pt">
                      <w:txbxContent>
                        <w:sdt>
                          <w:sdtPr>
                            <w:rPr>
                              <w:rFonts w:ascii="Aptos" w:hAnsi="Aptos"/>
                              <w:color w:val="FFFFFF"/>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08DC4E8B" w14:textId="6A6D4D8A" w:rsidR="00F7713B" w:rsidRPr="00F7713B" w:rsidRDefault="00F7713B" w:rsidP="00F7713B">
                              <w:pPr>
                                <w:pStyle w:val="NoSpacing"/>
                                <w:jc w:val="right"/>
                                <w:rPr>
                                  <w:rFonts w:ascii="Aptos" w:hAnsi="Aptos"/>
                                  <w:color w:val="FFFFFF"/>
                                  <w:sz w:val="72"/>
                                  <w:szCs w:val="72"/>
                                </w:rPr>
                              </w:pPr>
                              <w:r w:rsidRPr="00F7713B">
                                <w:rPr>
                                  <w:rFonts w:ascii="Aptos" w:hAnsi="Aptos"/>
                                  <w:color w:val="FFFFFF"/>
                                  <w:sz w:val="72"/>
                                  <w:szCs w:val="72"/>
                                </w:rPr>
                                <w:t>Annual Action Plan</w:t>
                              </w:r>
                            </w:p>
                          </w:sdtContent>
                        </w:sdt>
                      </w:txbxContent>
                    </v:textbox>
                    <w10:wrap anchorx="page" anchory="page"/>
                  </v:rect>
                </w:pict>
              </mc:Fallback>
            </mc:AlternateContent>
          </w:r>
          <w:r w:rsidRPr="00F7713B">
            <w:rPr>
              <w:rFonts w:ascii="Aptos" w:eastAsia="Aptos" w:hAnsi="Aptos"/>
              <w:b/>
              <w:bCs/>
              <w:kern w:val="2"/>
              <w14:ligatures w14:val="standardContextual"/>
            </w:rPr>
            <w:br w:type="page"/>
          </w:r>
        </w:p>
      </w:sdtContent>
    </w:sdt>
    <w:sdt>
      <w:sdtPr>
        <w:rPr>
          <w:rFonts w:ascii="Calibri" w:eastAsia="Calibri" w:hAnsi="Calibri" w:cs="Times New Roman"/>
          <w:color w:val="auto"/>
          <w:sz w:val="22"/>
          <w:szCs w:val="22"/>
        </w:rPr>
        <w:id w:val="-1489624476"/>
        <w:docPartObj>
          <w:docPartGallery w:val="Table of Contents"/>
          <w:docPartUnique/>
        </w:docPartObj>
      </w:sdtPr>
      <w:sdtEndPr>
        <w:rPr>
          <w:b/>
          <w:bCs/>
          <w:noProof/>
        </w:rPr>
      </w:sdtEndPr>
      <w:sdtContent>
        <w:p w14:paraId="7D885474" w14:textId="4E495E34" w:rsidR="0032542F" w:rsidRDefault="0032542F">
          <w:pPr>
            <w:pStyle w:val="TOCHeading"/>
          </w:pPr>
          <w:r>
            <w:t>Table of Contents</w:t>
          </w:r>
        </w:p>
        <w:p w14:paraId="40E76E72" w14:textId="77777777" w:rsidR="0032542F" w:rsidRPr="0032542F" w:rsidRDefault="0032542F" w:rsidP="0032542F"/>
        <w:p w14:paraId="4A9A5417" w14:textId="3BD5ACB2" w:rsidR="0032542F" w:rsidRDefault="0032542F">
          <w:pPr>
            <w:pStyle w:val="TOC1"/>
            <w:tabs>
              <w:tab w:val="right" w:leader="dot" w:pos="9350"/>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70059441" w:history="1">
            <w:r w:rsidRPr="00AC3713">
              <w:rPr>
                <w:rStyle w:val="Hyperlink"/>
                <w:noProof/>
              </w:rPr>
              <w:t>Executive Summary</w:t>
            </w:r>
            <w:r>
              <w:rPr>
                <w:noProof/>
                <w:webHidden/>
              </w:rPr>
              <w:tab/>
            </w:r>
            <w:r>
              <w:rPr>
                <w:noProof/>
                <w:webHidden/>
              </w:rPr>
              <w:fldChar w:fldCharType="begin"/>
            </w:r>
            <w:r>
              <w:rPr>
                <w:noProof/>
                <w:webHidden/>
              </w:rPr>
              <w:instrText xml:space="preserve"> PAGEREF _Toc170059441 \h </w:instrText>
            </w:r>
            <w:r>
              <w:rPr>
                <w:noProof/>
                <w:webHidden/>
              </w:rPr>
            </w:r>
            <w:r>
              <w:rPr>
                <w:noProof/>
                <w:webHidden/>
              </w:rPr>
              <w:fldChar w:fldCharType="separate"/>
            </w:r>
            <w:r w:rsidR="00175EB0">
              <w:rPr>
                <w:noProof/>
                <w:webHidden/>
              </w:rPr>
              <w:t>3</w:t>
            </w:r>
            <w:r>
              <w:rPr>
                <w:noProof/>
                <w:webHidden/>
              </w:rPr>
              <w:fldChar w:fldCharType="end"/>
            </w:r>
          </w:hyperlink>
        </w:p>
        <w:p w14:paraId="1D98C2B6" w14:textId="64B2A573" w:rsidR="0032542F" w:rsidRDefault="006509FA">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0059442" w:history="1">
            <w:r w:rsidR="0032542F" w:rsidRPr="00AC3713">
              <w:rPr>
                <w:rStyle w:val="Hyperlink"/>
                <w:noProof/>
              </w:rPr>
              <w:t>AP-05 Executive Summary - 24 CFR 91.200(c), 91.220(b)</w:t>
            </w:r>
            <w:r w:rsidR="0032542F">
              <w:rPr>
                <w:noProof/>
                <w:webHidden/>
              </w:rPr>
              <w:tab/>
            </w:r>
            <w:r w:rsidR="0032542F">
              <w:rPr>
                <w:noProof/>
                <w:webHidden/>
              </w:rPr>
              <w:fldChar w:fldCharType="begin"/>
            </w:r>
            <w:r w:rsidR="0032542F">
              <w:rPr>
                <w:noProof/>
                <w:webHidden/>
              </w:rPr>
              <w:instrText xml:space="preserve"> PAGEREF _Toc170059442 \h </w:instrText>
            </w:r>
            <w:r w:rsidR="0032542F">
              <w:rPr>
                <w:noProof/>
                <w:webHidden/>
              </w:rPr>
            </w:r>
            <w:r w:rsidR="0032542F">
              <w:rPr>
                <w:noProof/>
                <w:webHidden/>
              </w:rPr>
              <w:fldChar w:fldCharType="separate"/>
            </w:r>
            <w:r w:rsidR="00175EB0">
              <w:rPr>
                <w:noProof/>
                <w:webHidden/>
              </w:rPr>
              <w:t>3</w:t>
            </w:r>
            <w:r w:rsidR="0032542F">
              <w:rPr>
                <w:noProof/>
                <w:webHidden/>
              </w:rPr>
              <w:fldChar w:fldCharType="end"/>
            </w:r>
          </w:hyperlink>
        </w:p>
        <w:p w14:paraId="0872771E" w14:textId="7BAC2869" w:rsidR="0032542F" w:rsidRDefault="006509FA">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0059443" w:history="1">
            <w:r w:rsidR="0032542F" w:rsidRPr="00AC3713">
              <w:rPr>
                <w:rStyle w:val="Hyperlink"/>
                <w:noProof/>
              </w:rPr>
              <w:t>PR-05 Lead &amp; Responsible Agencies – 91.200(b)</w:t>
            </w:r>
            <w:r w:rsidR="0032542F">
              <w:rPr>
                <w:noProof/>
                <w:webHidden/>
              </w:rPr>
              <w:tab/>
            </w:r>
            <w:r w:rsidR="0032542F">
              <w:rPr>
                <w:noProof/>
                <w:webHidden/>
              </w:rPr>
              <w:fldChar w:fldCharType="begin"/>
            </w:r>
            <w:r w:rsidR="0032542F">
              <w:rPr>
                <w:noProof/>
                <w:webHidden/>
              </w:rPr>
              <w:instrText xml:space="preserve"> PAGEREF _Toc170059443 \h </w:instrText>
            </w:r>
            <w:r w:rsidR="0032542F">
              <w:rPr>
                <w:noProof/>
                <w:webHidden/>
              </w:rPr>
            </w:r>
            <w:r w:rsidR="0032542F">
              <w:rPr>
                <w:noProof/>
                <w:webHidden/>
              </w:rPr>
              <w:fldChar w:fldCharType="separate"/>
            </w:r>
            <w:r w:rsidR="00175EB0">
              <w:rPr>
                <w:noProof/>
                <w:webHidden/>
              </w:rPr>
              <w:t>6</w:t>
            </w:r>
            <w:r w:rsidR="0032542F">
              <w:rPr>
                <w:noProof/>
                <w:webHidden/>
              </w:rPr>
              <w:fldChar w:fldCharType="end"/>
            </w:r>
          </w:hyperlink>
        </w:p>
        <w:p w14:paraId="2A5079D0" w14:textId="44D81410" w:rsidR="0032542F" w:rsidRDefault="006509FA">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0059444" w:history="1">
            <w:r w:rsidR="0032542F" w:rsidRPr="00AC3713">
              <w:rPr>
                <w:rStyle w:val="Hyperlink"/>
                <w:noProof/>
              </w:rPr>
              <w:t>AP-10 Consultation – 91.100, 91.200(b), 91.215(l)</w:t>
            </w:r>
            <w:r w:rsidR="0032542F">
              <w:rPr>
                <w:noProof/>
                <w:webHidden/>
              </w:rPr>
              <w:tab/>
            </w:r>
            <w:r w:rsidR="0032542F">
              <w:rPr>
                <w:noProof/>
                <w:webHidden/>
              </w:rPr>
              <w:fldChar w:fldCharType="begin"/>
            </w:r>
            <w:r w:rsidR="0032542F">
              <w:rPr>
                <w:noProof/>
                <w:webHidden/>
              </w:rPr>
              <w:instrText xml:space="preserve"> PAGEREF _Toc170059444 \h </w:instrText>
            </w:r>
            <w:r w:rsidR="0032542F">
              <w:rPr>
                <w:noProof/>
                <w:webHidden/>
              </w:rPr>
            </w:r>
            <w:r w:rsidR="0032542F">
              <w:rPr>
                <w:noProof/>
                <w:webHidden/>
              </w:rPr>
              <w:fldChar w:fldCharType="separate"/>
            </w:r>
            <w:r w:rsidR="00175EB0">
              <w:rPr>
                <w:noProof/>
                <w:webHidden/>
              </w:rPr>
              <w:t>7</w:t>
            </w:r>
            <w:r w:rsidR="0032542F">
              <w:rPr>
                <w:noProof/>
                <w:webHidden/>
              </w:rPr>
              <w:fldChar w:fldCharType="end"/>
            </w:r>
          </w:hyperlink>
        </w:p>
        <w:p w14:paraId="6C5DF814" w14:textId="30A3EFCD" w:rsidR="0032542F" w:rsidRDefault="006509FA">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0059445" w:history="1">
            <w:r w:rsidR="0032542F" w:rsidRPr="00AC3713">
              <w:rPr>
                <w:rStyle w:val="Hyperlink"/>
                <w:noProof/>
              </w:rPr>
              <w:t>AP-12 Participation – 91.105, 91.200(c)</w:t>
            </w:r>
            <w:r w:rsidR="0032542F">
              <w:rPr>
                <w:noProof/>
                <w:webHidden/>
              </w:rPr>
              <w:tab/>
            </w:r>
            <w:r w:rsidR="0032542F">
              <w:rPr>
                <w:noProof/>
                <w:webHidden/>
              </w:rPr>
              <w:fldChar w:fldCharType="begin"/>
            </w:r>
            <w:r w:rsidR="0032542F">
              <w:rPr>
                <w:noProof/>
                <w:webHidden/>
              </w:rPr>
              <w:instrText xml:space="preserve"> PAGEREF _Toc170059445 \h </w:instrText>
            </w:r>
            <w:r w:rsidR="0032542F">
              <w:rPr>
                <w:noProof/>
                <w:webHidden/>
              </w:rPr>
            </w:r>
            <w:r w:rsidR="0032542F">
              <w:rPr>
                <w:noProof/>
                <w:webHidden/>
              </w:rPr>
              <w:fldChar w:fldCharType="separate"/>
            </w:r>
            <w:r w:rsidR="00175EB0">
              <w:rPr>
                <w:noProof/>
                <w:webHidden/>
              </w:rPr>
              <w:t>20</w:t>
            </w:r>
            <w:r w:rsidR="0032542F">
              <w:rPr>
                <w:noProof/>
                <w:webHidden/>
              </w:rPr>
              <w:fldChar w:fldCharType="end"/>
            </w:r>
          </w:hyperlink>
        </w:p>
        <w:p w14:paraId="6C02F719" w14:textId="7A7AA2F7" w:rsidR="0032542F" w:rsidRDefault="006509FA">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70059446" w:history="1">
            <w:r w:rsidR="0032542F" w:rsidRPr="00AC3713">
              <w:rPr>
                <w:rStyle w:val="Hyperlink"/>
                <w:noProof/>
              </w:rPr>
              <w:t>Expected Resources</w:t>
            </w:r>
            <w:r w:rsidR="0032542F">
              <w:rPr>
                <w:noProof/>
                <w:webHidden/>
              </w:rPr>
              <w:tab/>
            </w:r>
            <w:r w:rsidR="0032542F">
              <w:rPr>
                <w:noProof/>
                <w:webHidden/>
              </w:rPr>
              <w:fldChar w:fldCharType="begin"/>
            </w:r>
            <w:r w:rsidR="0032542F">
              <w:rPr>
                <w:noProof/>
                <w:webHidden/>
              </w:rPr>
              <w:instrText xml:space="preserve"> PAGEREF _Toc170059446 \h </w:instrText>
            </w:r>
            <w:r w:rsidR="0032542F">
              <w:rPr>
                <w:noProof/>
                <w:webHidden/>
              </w:rPr>
            </w:r>
            <w:r w:rsidR="0032542F">
              <w:rPr>
                <w:noProof/>
                <w:webHidden/>
              </w:rPr>
              <w:fldChar w:fldCharType="separate"/>
            </w:r>
            <w:r w:rsidR="00175EB0">
              <w:rPr>
                <w:noProof/>
                <w:webHidden/>
              </w:rPr>
              <w:t>24</w:t>
            </w:r>
            <w:r w:rsidR="0032542F">
              <w:rPr>
                <w:noProof/>
                <w:webHidden/>
              </w:rPr>
              <w:fldChar w:fldCharType="end"/>
            </w:r>
          </w:hyperlink>
        </w:p>
        <w:p w14:paraId="48CE6036" w14:textId="78D0E117" w:rsidR="0032542F" w:rsidRDefault="006509FA">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0059447" w:history="1">
            <w:r w:rsidR="0032542F" w:rsidRPr="00AC3713">
              <w:rPr>
                <w:rStyle w:val="Hyperlink"/>
                <w:noProof/>
              </w:rPr>
              <w:t>AP-15 Expected Resources – 91.220(c)(1,2)</w:t>
            </w:r>
            <w:r w:rsidR="0032542F">
              <w:rPr>
                <w:noProof/>
                <w:webHidden/>
              </w:rPr>
              <w:tab/>
            </w:r>
            <w:r w:rsidR="0032542F">
              <w:rPr>
                <w:noProof/>
                <w:webHidden/>
              </w:rPr>
              <w:fldChar w:fldCharType="begin"/>
            </w:r>
            <w:r w:rsidR="0032542F">
              <w:rPr>
                <w:noProof/>
                <w:webHidden/>
              </w:rPr>
              <w:instrText xml:space="preserve"> PAGEREF _Toc170059447 \h </w:instrText>
            </w:r>
            <w:r w:rsidR="0032542F">
              <w:rPr>
                <w:noProof/>
                <w:webHidden/>
              </w:rPr>
            </w:r>
            <w:r w:rsidR="0032542F">
              <w:rPr>
                <w:noProof/>
                <w:webHidden/>
              </w:rPr>
              <w:fldChar w:fldCharType="separate"/>
            </w:r>
            <w:r w:rsidR="00175EB0">
              <w:rPr>
                <w:noProof/>
                <w:webHidden/>
              </w:rPr>
              <w:t>24</w:t>
            </w:r>
            <w:r w:rsidR="0032542F">
              <w:rPr>
                <w:noProof/>
                <w:webHidden/>
              </w:rPr>
              <w:fldChar w:fldCharType="end"/>
            </w:r>
          </w:hyperlink>
        </w:p>
        <w:p w14:paraId="304DC146" w14:textId="51BAF78E" w:rsidR="0032542F" w:rsidRDefault="006509FA">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70059448" w:history="1">
            <w:r w:rsidR="0032542F" w:rsidRPr="00AC3713">
              <w:rPr>
                <w:rStyle w:val="Hyperlink"/>
                <w:noProof/>
              </w:rPr>
              <w:t>Annual Goals and Objectives</w:t>
            </w:r>
            <w:r w:rsidR="0032542F">
              <w:rPr>
                <w:noProof/>
                <w:webHidden/>
              </w:rPr>
              <w:tab/>
            </w:r>
            <w:r w:rsidR="0032542F">
              <w:rPr>
                <w:noProof/>
                <w:webHidden/>
              </w:rPr>
              <w:fldChar w:fldCharType="begin"/>
            </w:r>
            <w:r w:rsidR="0032542F">
              <w:rPr>
                <w:noProof/>
                <w:webHidden/>
              </w:rPr>
              <w:instrText xml:space="preserve"> PAGEREF _Toc170059448 \h </w:instrText>
            </w:r>
            <w:r w:rsidR="0032542F">
              <w:rPr>
                <w:noProof/>
                <w:webHidden/>
              </w:rPr>
            </w:r>
            <w:r w:rsidR="0032542F">
              <w:rPr>
                <w:noProof/>
                <w:webHidden/>
              </w:rPr>
              <w:fldChar w:fldCharType="separate"/>
            </w:r>
            <w:r w:rsidR="00175EB0">
              <w:rPr>
                <w:noProof/>
                <w:webHidden/>
              </w:rPr>
              <w:t>28</w:t>
            </w:r>
            <w:r w:rsidR="0032542F">
              <w:rPr>
                <w:noProof/>
                <w:webHidden/>
              </w:rPr>
              <w:fldChar w:fldCharType="end"/>
            </w:r>
          </w:hyperlink>
        </w:p>
        <w:p w14:paraId="31FC631C" w14:textId="06702C10" w:rsidR="0032542F" w:rsidRDefault="006509FA">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0059449" w:history="1">
            <w:r w:rsidR="0032542F" w:rsidRPr="00AC3713">
              <w:rPr>
                <w:rStyle w:val="Hyperlink"/>
                <w:noProof/>
              </w:rPr>
              <w:t>Projects</w:t>
            </w:r>
            <w:r w:rsidR="0032542F">
              <w:rPr>
                <w:noProof/>
                <w:webHidden/>
              </w:rPr>
              <w:tab/>
            </w:r>
            <w:r w:rsidR="0032542F">
              <w:rPr>
                <w:noProof/>
                <w:webHidden/>
              </w:rPr>
              <w:fldChar w:fldCharType="begin"/>
            </w:r>
            <w:r w:rsidR="0032542F">
              <w:rPr>
                <w:noProof/>
                <w:webHidden/>
              </w:rPr>
              <w:instrText xml:space="preserve"> PAGEREF _Toc170059449 \h </w:instrText>
            </w:r>
            <w:r w:rsidR="0032542F">
              <w:rPr>
                <w:noProof/>
                <w:webHidden/>
              </w:rPr>
            </w:r>
            <w:r w:rsidR="0032542F">
              <w:rPr>
                <w:noProof/>
                <w:webHidden/>
              </w:rPr>
              <w:fldChar w:fldCharType="separate"/>
            </w:r>
            <w:r w:rsidR="00175EB0">
              <w:rPr>
                <w:noProof/>
                <w:webHidden/>
              </w:rPr>
              <w:t>31</w:t>
            </w:r>
            <w:r w:rsidR="0032542F">
              <w:rPr>
                <w:noProof/>
                <w:webHidden/>
              </w:rPr>
              <w:fldChar w:fldCharType="end"/>
            </w:r>
          </w:hyperlink>
        </w:p>
        <w:p w14:paraId="3A730A5B" w14:textId="5F686E99" w:rsidR="0032542F" w:rsidRDefault="006509FA">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0059450" w:history="1">
            <w:r w:rsidR="0032542F" w:rsidRPr="00AC3713">
              <w:rPr>
                <w:rStyle w:val="Hyperlink"/>
                <w:noProof/>
              </w:rPr>
              <w:t>AP-35 Projects – 91.220(d)</w:t>
            </w:r>
            <w:r w:rsidR="0032542F">
              <w:rPr>
                <w:noProof/>
                <w:webHidden/>
              </w:rPr>
              <w:tab/>
            </w:r>
            <w:r w:rsidR="0032542F">
              <w:rPr>
                <w:noProof/>
                <w:webHidden/>
              </w:rPr>
              <w:fldChar w:fldCharType="begin"/>
            </w:r>
            <w:r w:rsidR="0032542F">
              <w:rPr>
                <w:noProof/>
                <w:webHidden/>
              </w:rPr>
              <w:instrText xml:space="preserve"> PAGEREF _Toc170059450 \h </w:instrText>
            </w:r>
            <w:r w:rsidR="0032542F">
              <w:rPr>
                <w:noProof/>
                <w:webHidden/>
              </w:rPr>
            </w:r>
            <w:r w:rsidR="0032542F">
              <w:rPr>
                <w:noProof/>
                <w:webHidden/>
              </w:rPr>
              <w:fldChar w:fldCharType="separate"/>
            </w:r>
            <w:r w:rsidR="00175EB0">
              <w:rPr>
                <w:noProof/>
                <w:webHidden/>
              </w:rPr>
              <w:t>31</w:t>
            </w:r>
            <w:r w:rsidR="0032542F">
              <w:rPr>
                <w:noProof/>
                <w:webHidden/>
              </w:rPr>
              <w:fldChar w:fldCharType="end"/>
            </w:r>
          </w:hyperlink>
        </w:p>
        <w:p w14:paraId="6A610F16" w14:textId="5BE03E23" w:rsidR="0032542F" w:rsidRDefault="006509FA">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0059451" w:history="1">
            <w:r w:rsidR="0032542F" w:rsidRPr="00AC3713">
              <w:rPr>
                <w:rStyle w:val="Hyperlink"/>
                <w:noProof/>
              </w:rPr>
              <w:t>AP-38 Project Summary</w:t>
            </w:r>
            <w:r w:rsidR="0032542F">
              <w:rPr>
                <w:noProof/>
                <w:webHidden/>
              </w:rPr>
              <w:tab/>
            </w:r>
            <w:r w:rsidR="0032542F">
              <w:rPr>
                <w:noProof/>
                <w:webHidden/>
              </w:rPr>
              <w:fldChar w:fldCharType="begin"/>
            </w:r>
            <w:r w:rsidR="0032542F">
              <w:rPr>
                <w:noProof/>
                <w:webHidden/>
              </w:rPr>
              <w:instrText xml:space="preserve"> PAGEREF _Toc170059451 \h </w:instrText>
            </w:r>
            <w:r w:rsidR="0032542F">
              <w:rPr>
                <w:noProof/>
                <w:webHidden/>
              </w:rPr>
            </w:r>
            <w:r w:rsidR="0032542F">
              <w:rPr>
                <w:noProof/>
                <w:webHidden/>
              </w:rPr>
              <w:fldChar w:fldCharType="separate"/>
            </w:r>
            <w:r w:rsidR="00175EB0">
              <w:rPr>
                <w:noProof/>
                <w:webHidden/>
              </w:rPr>
              <w:t>32</w:t>
            </w:r>
            <w:r w:rsidR="0032542F">
              <w:rPr>
                <w:noProof/>
                <w:webHidden/>
              </w:rPr>
              <w:fldChar w:fldCharType="end"/>
            </w:r>
          </w:hyperlink>
        </w:p>
        <w:p w14:paraId="288CAA84" w14:textId="1454D12A" w:rsidR="0032542F" w:rsidRDefault="006509FA">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0059452" w:history="1">
            <w:r w:rsidR="0032542F" w:rsidRPr="00AC3713">
              <w:rPr>
                <w:rStyle w:val="Hyperlink"/>
                <w:noProof/>
              </w:rPr>
              <w:t>AP-50 Geographic Distribution – 91.220(f)</w:t>
            </w:r>
            <w:r w:rsidR="0032542F">
              <w:rPr>
                <w:noProof/>
                <w:webHidden/>
              </w:rPr>
              <w:tab/>
            </w:r>
            <w:r w:rsidR="0032542F">
              <w:rPr>
                <w:noProof/>
                <w:webHidden/>
              </w:rPr>
              <w:fldChar w:fldCharType="begin"/>
            </w:r>
            <w:r w:rsidR="0032542F">
              <w:rPr>
                <w:noProof/>
                <w:webHidden/>
              </w:rPr>
              <w:instrText xml:space="preserve"> PAGEREF _Toc170059452 \h </w:instrText>
            </w:r>
            <w:r w:rsidR="0032542F">
              <w:rPr>
                <w:noProof/>
                <w:webHidden/>
              </w:rPr>
            </w:r>
            <w:r w:rsidR="0032542F">
              <w:rPr>
                <w:noProof/>
                <w:webHidden/>
              </w:rPr>
              <w:fldChar w:fldCharType="separate"/>
            </w:r>
            <w:r w:rsidR="00175EB0">
              <w:rPr>
                <w:noProof/>
                <w:webHidden/>
              </w:rPr>
              <w:t>37</w:t>
            </w:r>
            <w:r w:rsidR="0032542F">
              <w:rPr>
                <w:noProof/>
                <w:webHidden/>
              </w:rPr>
              <w:fldChar w:fldCharType="end"/>
            </w:r>
          </w:hyperlink>
        </w:p>
        <w:p w14:paraId="37765688" w14:textId="48436A7A" w:rsidR="0032542F" w:rsidRDefault="006509FA">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70059453" w:history="1">
            <w:r w:rsidR="0032542F" w:rsidRPr="00AC3713">
              <w:rPr>
                <w:rStyle w:val="Hyperlink"/>
                <w:noProof/>
              </w:rPr>
              <w:t>Affordable Housing</w:t>
            </w:r>
            <w:r w:rsidR="0032542F">
              <w:rPr>
                <w:noProof/>
                <w:webHidden/>
              </w:rPr>
              <w:tab/>
            </w:r>
            <w:r w:rsidR="0032542F">
              <w:rPr>
                <w:noProof/>
                <w:webHidden/>
              </w:rPr>
              <w:fldChar w:fldCharType="begin"/>
            </w:r>
            <w:r w:rsidR="0032542F">
              <w:rPr>
                <w:noProof/>
                <w:webHidden/>
              </w:rPr>
              <w:instrText xml:space="preserve"> PAGEREF _Toc170059453 \h </w:instrText>
            </w:r>
            <w:r w:rsidR="0032542F">
              <w:rPr>
                <w:noProof/>
                <w:webHidden/>
              </w:rPr>
            </w:r>
            <w:r w:rsidR="0032542F">
              <w:rPr>
                <w:noProof/>
                <w:webHidden/>
              </w:rPr>
              <w:fldChar w:fldCharType="separate"/>
            </w:r>
            <w:r w:rsidR="00175EB0">
              <w:rPr>
                <w:noProof/>
                <w:webHidden/>
              </w:rPr>
              <w:t>41</w:t>
            </w:r>
            <w:r w:rsidR="0032542F">
              <w:rPr>
                <w:noProof/>
                <w:webHidden/>
              </w:rPr>
              <w:fldChar w:fldCharType="end"/>
            </w:r>
          </w:hyperlink>
        </w:p>
        <w:p w14:paraId="51E26B4F" w14:textId="2A798345" w:rsidR="0032542F" w:rsidRDefault="006509FA">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0059454" w:history="1">
            <w:r w:rsidR="0032542F" w:rsidRPr="00AC3713">
              <w:rPr>
                <w:rStyle w:val="Hyperlink"/>
                <w:noProof/>
              </w:rPr>
              <w:t>AP-55 Affordable Housing – 91.220(g)</w:t>
            </w:r>
            <w:r w:rsidR="0032542F">
              <w:rPr>
                <w:noProof/>
                <w:webHidden/>
              </w:rPr>
              <w:tab/>
            </w:r>
            <w:r w:rsidR="0032542F">
              <w:rPr>
                <w:noProof/>
                <w:webHidden/>
              </w:rPr>
              <w:fldChar w:fldCharType="begin"/>
            </w:r>
            <w:r w:rsidR="0032542F">
              <w:rPr>
                <w:noProof/>
                <w:webHidden/>
              </w:rPr>
              <w:instrText xml:space="preserve"> PAGEREF _Toc170059454 \h </w:instrText>
            </w:r>
            <w:r w:rsidR="0032542F">
              <w:rPr>
                <w:noProof/>
                <w:webHidden/>
              </w:rPr>
            </w:r>
            <w:r w:rsidR="0032542F">
              <w:rPr>
                <w:noProof/>
                <w:webHidden/>
              </w:rPr>
              <w:fldChar w:fldCharType="separate"/>
            </w:r>
            <w:r w:rsidR="00175EB0">
              <w:rPr>
                <w:noProof/>
                <w:webHidden/>
              </w:rPr>
              <w:t>41</w:t>
            </w:r>
            <w:r w:rsidR="0032542F">
              <w:rPr>
                <w:noProof/>
                <w:webHidden/>
              </w:rPr>
              <w:fldChar w:fldCharType="end"/>
            </w:r>
          </w:hyperlink>
        </w:p>
        <w:p w14:paraId="763B8F9C" w14:textId="2D03A1AD" w:rsidR="0032542F" w:rsidRDefault="006509FA">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0059455" w:history="1">
            <w:r w:rsidR="0032542F" w:rsidRPr="00AC3713">
              <w:rPr>
                <w:rStyle w:val="Hyperlink"/>
                <w:noProof/>
              </w:rPr>
              <w:t>AP-60 Public Housing – 91.220(h)</w:t>
            </w:r>
            <w:r w:rsidR="0032542F">
              <w:rPr>
                <w:noProof/>
                <w:webHidden/>
              </w:rPr>
              <w:tab/>
            </w:r>
            <w:r w:rsidR="0032542F">
              <w:rPr>
                <w:noProof/>
                <w:webHidden/>
              </w:rPr>
              <w:fldChar w:fldCharType="begin"/>
            </w:r>
            <w:r w:rsidR="0032542F">
              <w:rPr>
                <w:noProof/>
                <w:webHidden/>
              </w:rPr>
              <w:instrText xml:space="preserve"> PAGEREF _Toc170059455 \h </w:instrText>
            </w:r>
            <w:r w:rsidR="0032542F">
              <w:rPr>
                <w:noProof/>
                <w:webHidden/>
              </w:rPr>
            </w:r>
            <w:r w:rsidR="0032542F">
              <w:rPr>
                <w:noProof/>
                <w:webHidden/>
              </w:rPr>
              <w:fldChar w:fldCharType="separate"/>
            </w:r>
            <w:r w:rsidR="00175EB0">
              <w:rPr>
                <w:noProof/>
                <w:webHidden/>
              </w:rPr>
              <w:t>43</w:t>
            </w:r>
            <w:r w:rsidR="0032542F">
              <w:rPr>
                <w:noProof/>
                <w:webHidden/>
              </w:rPr>
              <w:fldChar w:fldCharType="end"/>
            </w:r>
          </w:hyperlink>
        </w:p>
        <w:p w14:paraId="660152AC" w14:textId="598C1FD5" w:rsidR="0032542F" w:rsidRDefault="006509FA">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0059456" w:history="1">
            <w:r w:rsidR="0032542F" w:rsidRPr="00AC3713">
              <w:rPr>
                <w:rStyle w:val="Hyperlink"/>
                <w:noProof/>
              </w:rPr>
              <w:t>AP-65 Homeless and Other Special Needs Activities – 91.220(i)</w:t>
            </w:r>
            <w:r w:rsidR="0032542F">
              <w:rPr>
                <w:noProof/>
                <w:webHidden/>
              </w:rPr>
              <w:tab/>
            </w:r>
            <w:r w:rsidR="0032542F">
              <w:rPr>
                <w:noProof/>
                <w:webHidden/>
              </w:rPr>
              <w:fldChar w:fldCharType="begin"/>
            </w:r>
            <w:r w:rsidR="0032542F">
              <w:rPr>
                <w:noProof/>
                <w:webHidden/>
              </w:rPr>
              <w:instrText xml:space="preserve"> PAGEREF _Toc170059456 \h </w:instrText>
            </w:r>
            <w:r w:rsidR="0032542F">
              <w:rPr>
                <w:noProof/>
                <w:webHidden/>
              </w:rPr>
            </w:r>
            <w:r w:rsidR="0032542F">
              <w:rPr>
                <w:noProof/>
                <w:webHidden/>
              </w:rPr>
              <w:fldChar w:fldCharType="separate"/>
            </w:r>
            <w:r w:rsidR="00175EB0">
              <w:rPr>
                <w:noProof/>
                <w:webHidden/>
              </w:rPr>
              <w:t>45</w:t>
            </w:r>
            <w:r w:rsidR="0032542F">
              <w:rPr>
                <w:noProof/>
                <w:webHidden/>
              </w:rPr>
              <w:fldChar w:fldCharType="end"/>
            </w:r>
          </w:hyperlink>
        </w:p>
        <w:p w14:paraId="5BCD8C31" w14:textId="01AF2755" w:rsidR="0032542F" w:rsidRDefault="006509FA">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0059457" w:history="1">
            <w:r w:rsidR="0032542F" w:rsidRPr="00AC3713">
              <w:rPr>
                <w:rStyle w:val="Hyperlink"/>
                <w:noProof/>
              </w:rPr>
              <w:t>AP-70 HOPWA Goals– 91.220 (l)(3)</w:t>
            </w:r>
            <w:r w:rsidR="0032542F">
              <w:rPr>
                <w:noProof/>
                <w:webHidden/>
              </w:rPr>
              <w:tab/>
            </w:r>
            <w:r w:rsidR="0032542F">
              <w:rPr>
                <w:noProof/>
                <w:webHidden/>
              </w:rPr>
              <w:fldChar w:fldCharType="begin"/>
            </w:r>
            <w:r w:rsidR="0032542F">
              <w:rPr>
                <w:noProof/>
                <w:webHidden/>
              </w:rPr>
              <w:instrText xml:space="preserve"> PAGEREF _Toc170059457 \h </w:instrText>
            </w:r>
            <w:r w:rsidR="0032542F">
              <w:rPr>
                <w:noProof/>
                <w:webHidden/>
              </w:rPr>
            </w:r>
            <w:r w:rsidR="0032542F">
              <w:rPr>
                <w:noProof/>
                <w:webHidden/>
              </w:rPr>
              <w:fldChar w:fldCharType="separate"/>
            </w:r>
            <w:r w:rsidR="00175EB0">
              <w:rPr>
                <w:noProof/>
                <w:webHidden/>
              </w:rPr>
              <w:t>49</w:t>
            </w:r>
            <w:r w:rsidR="0032542F">
              <w:rPr>
                <w:noProof/>
                <w:webHidden/>
              </w:rPr>
              <w:fldChar w:fldCharType="end"/>
            </w:r>
          </w:hyperlink>
        </w:p>
        <w:p w14:paraId="7788095E" w14:textId="73B655D6" w:rsidR="0032542F" w:rsidRDefault="006509FA">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0059458" w:history="1">
            <w:r w:rsidR="0032542F" w:rsidRPr="00AC3713">
              <w:rPr>
                <w:rStyle w:val="Hyperlink"/>
                <w:noProof/>
              </w:rPr>
              <w:t>AP-75 Barriers to affordable housing – 91.220(j)</w:t>
            </w:r>
            <w:r w:rsidR="0032542F">
              <w:rPr>
                <w:noProof/>
                <w:webHidden/>
              </w:rPr>
              <w:tab/>
            </w:r>
            <w:r w:rsidR="0032542F">
              <w:rPr>
                <w:noProof/>
                <w:webHidden/>
              </w:rPr>
              <w:fldChar w:fldCharType="begin"/>
            </w:r>
            <w:r w:rsidR="0032542F">
              <w:rPr>
                <w:noProof/>
                <w:webHidden/>
              </w:rPr>
              <w:instrText xml:space="preserve"> PAGEREF _Toc170059458 \h </w:instrText>
            </w:r>
            <w:r w:rsidR="0032542F">
              <w:rPr>
                <w:noProof/>
                <w:webHidden/>
              </w:rPr>
            </w:r>
            <w:r w:rsidR="0032542F">
              <w:rPr>
                <w:noProof/>
                <w:webHidden/>
              </w:rPr>
              <w:fldChar w:fldCharType="separate"/>
            </w:r>
            <w:r w:rsidR="00175EB0">
              <w:rPr>
                <w:noProof/>
                <w:webHidden/>
              </w:rPr>
              <w:t>50</w:t>
            </w:r>
            <w:r w:rsidR="0032542F">
              <w:rPr>
                <w:noProof/>
                <w:webHidden/>
              </w:rPr>
              <w:fldChar w:fldCharType="end"/>
            </w:r>
          </w:hyperlink>
        </w:p>
        <w:p w14:paraId="38DC459F" w14:textId="0ADAF84A" w:rsidR="0032542F" w:rsidRDefault="006509FA">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0059459" w:history="1">
            <w:r w:rsidR="0032542F" w:rsidRPr="00AC3713">
              <w:rPr>
                <w:rStyle w:val="Hyperlink"/>
                <w:noProof/>
              </w:rPr>
              <w:t>AP-85 Other Actions – 91.220(k)</w:t>
            </w:r>
            <w:r w:rsidR="0032542F">
              <w:rPr>
                <w:noProof/>
                <w:webHidden/>
              </w:rPr>
              <w:tab/>
            </w:r>
            <w:r w:rsidR="0032542F">
              <w:rPr>
                <w:noProof/>
                <w:webHidden/>
              </w:rPr>
              <w:fldChar w:fldCharType="begin"/>
            </w:r>
            <w:r w:rsidR="0032542F">
              <w:rPr>
                <w:noProof/>
                <w:webHidden/>
              </w:rPr>
              <w:instrText xml:space="preserve"> PAGEREF _Toc170059459 \h </w:instrText>
            </w:r>
            <w:r w:rsidR="0032542F">
              <w:rPr>
                <w:noProof/>
                <w:webHidden/>
              </w:rPr>
            </w:r>
            <w:r w:rsidR="0032542F">
              <w:rPr>
                <w:noProof/>
                <w:webHidden/>
              </w:rPr>
              <w:fldChar w:fldCharType="separate"/>
            </w:r>
            <w:r w:rsidR="00175EB0">
              <w:rPr>
                <w:noProof/>
                <w:webHidden/>
              </w:rPr>
              <w:t>52</w:t>
            </w:r>
            <w:r w:rsidR="0032542F">
              <w:rPr>
                <w:noProof/>
                <w:webHidden/>
              </w:rPr>
              <w:fldChar w:fldCharType="end"/>
            </w:r>
          </w:hyperlink>
        </w:p>
        <w:p w14:paraId="7567C2F2" w14:textId="34A83399" w:rsidR="0032542F" w:rsidRDefault="006509FA">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70059460" w:history="1">
            <w:r w:rsidR="0032542F" w:rsidRPr="00AC3713">
              <w:rPr>
                <w:rStyle w:val="Hyperlink"/>
                <w:noProof/>
              </w:rPr>
              <w:t>Program Specific Requirements</w:t>
            </w:r>
            <w:r w:rsidR="0032542F">
              <w:rPr>
                <w:noProof/>
                <w:webHidden/>
              </w:rPr>
              <w:tab/>
            </w:r>
            <w:r w:rsidR="0032542F">
              <w:rPr>
                <w:noProof/>
                <w:webHidden/>
              </w:rPr>
              <w:fldChar w:fldCharType="begin"/>
            </w:r>
            <w:r w:rsidR="0032542F">
              <w:rPr>
                <w:noProof/>
                <w:webHidden/>
              </w:rPr>
              <w:instrText xml:space="preserve"> PAGEREF _Toc170059460 \h </w:instrText>
            </w:r>
            <w:r w:rsidR="0032542F">
              <w:rPr>
                <w:noProof/>
                <w:webHidden/>
              </w:rPr>
            </w:r>
            <w:r w:rsidR="0032542F">
              <w:rPr>
                <w:noProof/>
                <w:webHidden/>
              </w:rPr>
              <w:fldChar w:fldCharType="separate"/>
            </w:r>
            <w:r w:rsidR="00175EB0">
              <w:rPr>
                <w:noProof/>
                <w:webHidden/>
              </w:rPr>
              <w:t>56</w:t>
            </w:r>
            <w:r w:rsidR="0032542F">
              <w:rPr>
                <w:noProof/>
                <w:webHidden/>
              </w:rPr>
              <w:fldChar w:fldCharType="end"/>
            </w:r>
          </w:hyperlink>
        </w:p>
        <w:p w14:paraId="721CE61E" w14:textId="62A77BE8" w:rsidR="0032542F" w:rsidRDefault="0032542F">
          <w:r>
            <w:rPr>
              <w:b/>
              <w:bCs/>
              <w:noProof/>
            </w:rPr>
            <w:fldChar w:fldCharType="end"/>
          </w:r>
        </w:p>
      </w:sdtContent>
    </w:sdt>
    <w:p w14:paraId="738B6ED9" w14:textId="77777777" w:rsidR="0032542F" w:rsidRDefault="0032542F">
      <w:pPr>
        <w:pStyle w:val="Heading1"/>
        <w:jc w:val="center"/>
        <w:rPr>
          <w:rFonts w:ascii="Calibri" w:hAnsi="Calibri"/>
          <w:color w:val="auto"/>
          <w:sz w:val="32"/>
          <w:szCs w:val="32"/>
        </w:rPr>
      </w:pPr>
    </w:p>
    <w:p w14:paraId="2B35165D" w14:textId="77777777" w:rsidR="0032542F" w:rsidRDefault="0032542F">
      <w:pPr>
        <w:spacing w:after="0" w:line="240" w:lineRule="auto"/>
        <w:rPr>
          <w:rFonts w:eastAsia="Times New Roman"/>
          <w:b/>
          <w:bCs/>
          <w:sz w:val="32"/>
          <w:szCs w:val="32"/>
        </w:rPr>
      </w:pPr>
      <w:r>
        <w:rPr>
          <w:sz w:val="32"/>
          <w:szCs w:val="32"/>
        </w:rPr>
        <w:br w:type="page"/>
      </w:r>
    </w:p>
    <w:p w14:paraId="090749BC" w14:textId="42EA225D" w:rsidR="005767CE" w:rsidRDefault="00F713CA">
      <w:pPr>
        <w:pStyle w:val="Heading1"/>
        <w:jc w:val="center"/>
        <w:rPr>
          <w:rFonts w:ascii="Calibri" w:hAnsi="Calibri"/>
          <w:color w:val="auto"/>
          <w:sz w:val="32"/>
          <w:szCs w:val="32"/>
        </w:rPr>
      </w:pPr>
      <w:bookmarkStart w:id="3" w:name="_Toc170059441"/>
      <w:r>
        <w:rPr>
          <w:rFonts w:ascii="Calibri" w:hAnsi="Calibri"/>
          <w:color w:val="auto"/>
          <w:sz w:val="32"/>
          <w:szCs w:val="32"/>
        </w:rPr>
        <w:lastRenderedPageBreak/>
        <w:t>Executive Summary</w:t>
      </w:r>
      <w:bookmarkEnd w:id="3"/>
    </w:p>
    <w:p w14:paraId="77A46C0A" w14:textId="77777777" w:rsidR="005767CE" w:rsidRDefault="00F713CA">
      <w:pPr>
        <w:pStyle w:val="Heading2"/>
        <w:rPr>
          <w:rFonts w:ascii="Calibri" w:hAnsi="Calibri"/>
          <w:i w:val="0"/>
        </w:rPr>
      </w:pPr>
      <w:bookmarkStart w:id="4" w:name="_Toc170059442"/>
      <w:r>
        <w:rPr>
          <w:rFonts w:ascii="Calibri" w:hAnsi="Calibri"/>
          <w:i w:val="0"/>
        </w:rPr>
        <w:t>AP-05 Executive Summary - 24 CFR 91.200(c), 91.220(b)</w:t>
      </w:r>
      <w:bookmarkEnd w:id="4"/>
    </w:p>
    <w:p w14:paraId="79D1BC0C" w14:textId="78330CD8" w:rsidR="005767CE" w:rsidRPr="005F6909" w:rsidRDefault="00F713CA" w:rsidP="005F6909">
      <w:pPr>
        <w:pStyle w:val="ListParagraph"/>
        <w:numPr>
          <w:ilvl w:val="0"/>
          <w:numId w:val="26"/>
        </w:numPr>
        <w:ind w:left="720"/>
        <w:rPr>
          <w:b/>
          <w:sz w:val="24"/>
          <w:szCs w:val="24"/>
        </w:rPr>
      </w:pPr>
      <w:r w:rsidRPr="005F6909">
        <w:rPr>
          <w:b/>
          <w:sz w:val="24"/>
          <w:szCs w:val="24"/>
        </w:rPr>
        <w:t>Introduction</w:t>
      </w:r>
    </w:p>
    <w:p w14:paraId="7D594693" w14:textId="77777777" w:rsidR="005F6909" w:rsidRDefault="005F6909" w:rsidP="005F6909">
      <w:pPr>
        <w:spacing w:beforeAutospacing="1" w:afterAutospacing="1"/>
        <w:jc w:val="both"/>
        <w:rPr>
          <w:rFonts w:cs="Arial"/>
        </w:rPr>
      </w:pPr>
      <w:r>
        <w:rPr>
          <w:rFonts w:cs="Arial"/>
        </w:rPr>
        <w:t>The City of West Palm Beach’s Department of Housing and Community Development’s mission is to ensure quality of life for its residents through the development of housing, social, and economic opportunities. The Department is committed to high standards of customer service in the administration and delivery of programs that are collaborative, innovative, and sustainable.</w:t>
      </w:r>
    </w:p>
    <w:p w14:paraId="64F57B4C" w14:textId="77777777" w:rsidR="005F6909" w:rsidRDefault="005F6909" w:rsidP="005F6909">
      <w:pPr>
        <w:spacing w:beforeAutospacing="1" w:afterAutospacing="1"/>
        <w:jc w:val="both"/>
        <w:rPr>
          <w:rFonts w:cs="Arial"/>
        </w:rPr>
      </w:pPr>
      <w:r>
        <w:rPr>
          <w:rFonts w:cs="Arial"/>
        </w:rPr>
        <w:t>Creating opportunities that will support and empower low-income households and neighborhoods requires a multifaceted and comprehensive approach. The City of West Palm Beach has determined that in order to maximize the production of affordable housing, economic development, and the provision of services and public infrastructure and facilities to its residents, it must commit to a variety of public/private initiatives and work towards integrative goals that focus on leveraging strategies both internally and across multiple City departments.</w:t>
      </w:r>
    </w:p>
    <w:p w14:paraId="3888033A" w14:textId="77777777" w:rsidR="005F6909" w:rsidRDefault="005F6909" w:rsidP="005F6909">
      <w:pPr>
        <w:spacing w:beforeAutospacing="1" w:afterAutospacing="1"/>
        <w:jc w:val="both"/>
        <w:rPr>
          <w:rFonts w:cs="Arial"/>
        </w:rPr>
      </w:pPr>
      <w:r>
        <w:rPr>
          <w:rFonts w:cs="Arial"/>
        </w:rPr>
        <w:t>As an entitlement community receiving U.S. Department of Housing and Urban Development (HUD) formula program funds, the City of West Palm Beach is required to submit a Five-Year Consolidated Plan that serves as the planning tool outlining the jurisdiction’s housing and community development needs. The Consolidated Plan is carried out through annual Action Plans which provide a concise summary of the fiscal year’s activities, and specific federal and non-federal resources that will be used each year to develop strong, sustainable, and inclusive communities.</w:t>
      </w:r>
    </w:p>
    <w:p w14:paraId="54F0A222" w14:textId="77777777" w:rsidR="005F6909" w:rsidRDefault="005F6909" w:rsidP="005F6909">
      <w:pPr>
        <w:spacing w:beforeAutospacing="1" w:afterAutospacing="1"/>
        <w:jc w:val="both"/>
        <w:rPr>
          <w:rFonts w:cs="Arial"/>
        </w:rPr>
      </w:pPr>
      <w:r>
        <w:rPr>
          <w:rFonts w:cs="Arial"/>
        </w:rPr>
        <w:t>The participation of City residents, community stakeholders, and guidance of public employees enriched the planning process for this Action Plan and allowed the City to achieve a common vision and strategy for investments of annual allocations of Community Development Block Grant (CDBG), HOME Investment Partnerships Program (HOME), and Housing Opportunities for Persons with AIDS (HOPWA) program funds.</w:t>
      </w:r>
    </w:p>
    <w:p w14:paraId="2E88D8EE" w14:textId="01E8E63D" w:rsidR="005F6909" w:rsidRDefault="005F6909" w:rsidP="005F6909">
      <w:pPr>
        <w:spacing w:beforeAutospacing="1" w:afterAutospacing="1"/>
        <w:jc w:val="both"/>
        <w:rPr>
          <w:rFonts w:cs="Arial"/>
        </w:rPr>
      </w:pPr>
      <w:r>
        <w:rPr>
          <w:rFonts w:cs="Arial"/>
        </w:rPr>
        <w:t>The Annual Action Plan is the application for receipt of federal funds and identifies projects and activities to be undertaken during the program year, October 1, 202</w:t>
      </w:r>
      <w:r w:rsidR="0065386D">
        <w:rPr>
          <w:rFonts w:cs="Arial"/>
        </w:rPr>
        <w:t>4</w:t>
      </w:r>
      <w:r>
        <w:rPr>
          <w:rFonts w:cs="Arial"/>
        </w:rPr>
        <w:t xml:space="preserve"> – September 30, 202</w:t>
      </w:r>
      <w:r w:rsidR="0065386D">
        <w:rPr>
          <w:rFonts w:cs="Arial"/>
        </w:rPr>
        <w:t>5</w:t>
      </w:r>
      <w:r>
        <w:rPr>
          <w:rFonts w:cs="Arial"/>
        </w:rPr>
        <w:t>. These projects and activities are established based on the priorities identified in the 2020-2024 Consolidated Plan.</w:t>
      </w:r>
      <w:r w:rsidR="001A041F">
        <w:rPr>
          <w:rFonts w:cs="Arial"/>
        </w:rPr>
        <w:t xml:space="preserve"> </w:t>
      </w:r>
      <w:r w:rsidR="001A041F" w:rsidRPr="000F399E">
        <w:rPr>
          <w:bCs/>
        </w:rPr>
        <w:t>During PY 2024-2025</w:t>
      </w:r>
      <w:r w:rsidR="001A041F">
        <w:rPr>
          <w:bCs/>
        </w:rPr>
        <w:t xml:space="preserve">, </w:t>
      </w:r>
      <w:r w:rsidR="001A041F" w:rsidRPr="000F399E">
        <w:rPr>
          <w:bCs/>
        </w:rPr>
        <w:t xml:space="preserve">the City of West Palm Beach anticipates receiving federal grant funds totaling $5,201,323 </w:t>
      </w:r>
      <w:r w:rsidR="001A041F">
        <w:rPr>
          <w:bCs/>
        </w:rPr>
        <w:t xml:space="preserve">under the following HUD programs: CDBG - $1,039,077; HOME - $492,244; and HOPWA- $3,670,002. </w:t>
      </w:r>
      <w:r w:rsidR="001A041F" w:rsidRPr="000F399E">
        <w:rPr>
          <w:bCs/>
        </w:rPr>
        <w:t xml:space="preserve"> </w:t>
      </w:r>
    </w:p>
    <w:p w14:paraId="5817C961" w14:textId="66CD2ED6" w:rsidR="005767CE" w:rsidRPr="00C166AF" w:rsidRDefault="00F713CA" w:rsidP="00C166AF">
      <w:pPr>
        <w:pStyle w:val="ListParagraph"/>
        <w:numPr>
          <w:ilvl w:val="0"/>
          <w:numId w:val="26"/>
        </w:numPr>
        <w:ind w:left="720"/>
        <w:rPr>
          <w:b/>
          <w:sz w:val="24"/>
          <w:szCs w:val="24"/>
        </w:rPr>
      </w:pPr>
      <w:r w:rsidRPr="00C166AF">
        <w:rPr>
          <w:b/>
          <w:sz w:val="24"/>
          <w:szCs w:val="24"/>
        </w:rPr>
        <w:t xml:space="preserve">Summarize the objectives and outcomes identified in the Plan  </w:t>
      </w:r>
    </w:p>
    <w:p w14:paraId="4B171445" w14:textId="4133C492" w:rsidR="00C166AF" w:rsidRDefault="00C166AF" w:rsidP="00C166AF">
      <w:pPr>
        <w:spacing w:beforeAutospacing="1" w:afterAutospacing="1"/>
        <w:jc w:val="both"/>
        <w:rPr>
          <w:rFonts w:cs="Arial"/>
        </w:rPr>
      </w:pPr>
      <w:r>
        <w:rPr>
          <w:rFonts w:cs="Arial"/>
        </w:rPr>
        <w:t>The Plan’s objectives and outcomes are based on the needs assessment and support HUD’s primary objectives under the formula programs, which include providing decent affordable housing, a suitable living environment, and economic opportunities for low to moderate income families and individuals. </w:t>
      </w:r>
    </w:p>
    <w:p w14:paraId="4F716D69" w14:textId="77777777" w:rsidR="00C166AF" w:rsidRDefault="00C166AF" w:rsidP="00C166AF">
      <w:pPr>
        <w:spacing w:beforeAutospacing="1" w:afterAutospacing="1"/>
        <w:jc w:val="both"/>
        <w:rPr>
          <w:rFonts w:cs="Arial"/>
        </w:rPr>
      </w:pPr>
      <w:r>
        <w:rPr>
          <w:rFonts w:cs="Arial"/>
        </w:rPr>
        <w:lastRenderedPageBreak/>
        <w:t>The goals will be achieved through the performance framework of (1) availability/accessibility, (2) affordability, and (3) sustainability. </w:t>
      </w:r>
    </w:p>
    <w:p w14:paraId="4D7F46E3" w14:textId="631A71D8" w:rsidR="00C166AF" w:rsidRDefault="00C166AF" w:rsidP="00C166AF">
      <w:pPr>
        <w:spacing w:beforeAutospacing="1" w:afterAutospacing="1"/>
        <w:jc w:val="both"/>
        <w:rPr>
          <w:rFonts w:cs="Arial"/>
        </w:rPr>
      </w:pPr>
      <w:r>
        <w:rPr>
          <w:rFonts w:cs="Arial"/>
        </w:rPr>
        <w:t>During PY 2024 - 2025, based on the needs assessment, the City will focus on the following activities:</w:t>
      </w:r>
    </w:p>
    <w:p w14:paraId="26CF41F7" w14:textId="77777777" w:rsidR="00C166AF" w:rsidRDefault="00C166AF" w:rsidP="00C166AF">
      <w:pPr>
        <w:numPr>
          <w:ilvl w:val="0"/>
          <w:numId w:val="3"/>
        </w:numPr>
        <w:spacing w:beforeAutospacing="1" w:afterAutospacing="1"/>
        <w:jc w:val="both"/>
        <w:rPr>
          <w:rFonts w:cs="Arial"/>
        </w:rPr>
      </w:pPr>
      <w:r>
        <w:rPr>
          <w:rFonts w:cs="Arial"/>
        </w:rPr>
        <w:t>Provide funding for public facilities and improvements;</w:t>
      </w:r>
    </w:p>
    <w:p w14:paraId="78226FDA" w14:textId="77777777" w:rsidR="00C166AF" w:rsidRDefault="00C166AF" w:rsidP="00C166AF">
      <w:pPr>
        <w:numPr>
          <w:ilvl w:val="0"/>
          <w:numId w:val="3"/>
        </w:numPr>
        <w:spacing w:beforeAutospacing="1" w:afterAutospacing="1"/>
        <w:jc w:val="both"/>
        <w:rPr>
          <w:rFonts w:cs="Arial"/>
        </w:rPr>
      </w:pPr>
      <w:r>
        <w:rPr>
          <w:rFonts w:cs="Arial"/>
        </w:rPr>
        <w:t>Increase homeownership opportunities;</w:t>
      </w:r>
    </w:p>
    <w:p w14:paraId="5C29F734" w14:textId="77777777" w:rsidR="00C166AF" w:rsidRDefault="00C166AF" w:rsidP="00C166AF">
      <w:pPr>
        <w:numPr>
          <w:ilvl w:val="0"/>
          <w:numId w:val="3"/>
        </w:numPr>
        <w:spacing w:beforeAutospacing="1" w:afterAutospacing="1"/>
        <w:jc w:val="both"/>
        <w:rPr>
          <w:rFonts w:cs="Arial"/>
        </w:rPr>
      </w:pPr>
      <w:r>
        <w:rPr>
          <w:rFonts w:cs="Arial"/>
        </w:rPr>
        <w:t>Increase supply of affordable rental housing; and</w:t>
      </w:r>
    </w:p>
    <w:p w14:paraId="50FD6D37" w14:textId="77777777" w:rsidR="00C166AF" w:rsidRDefault="00C166AF" w:rsidP="00C166AF">
      <w:pPr>
        <w:numPr>
          <w:ilvl w:val="0"/>
          <w:numId w:val="3"/>
        </w:numPr>
        <w:spacing w:beforeAutospacing="1" w:afterAutospacing="1"/>
        <w:jc w:val="both"/>
        <w:rPr>
          <w:rFonts w:cs="Arial"/>
        </w:rPr>
      </w:pPr>
      <w:r>
        <w:rPr>
          <w:rFonts w:cs="Arial"/>
        </w:rPr>
        <w:t>Provide housing and services to special needs populations with an emphasis on serving the homeless population.</w:t>
      </w:r>
    </w:p>
    <w:p w14:paraId="00F183A5" w14:textId="77777777" w:rsidR="005767CE" w:rsidRDefault="00F713CA">
      <w:pPr>
        <w:rPr>
          <w:b/>
          <w:sz w:val="24"/>
          <w:szCs w:val="24"/>
        </w:rPr>
      </w:pPr>
      <w:r>
        <w:rPr>
          <w:b/>
          <w:sz w:val="24"/>
          <w:szCs w:val="24"/>
        </w:rPr>
        <w:t>3.</w:t>
      </w:r>
      <w:r>
        <w:rPr>
          <w:b/>
          <w:sz w:val="24"/>
          <w:szCs w:val="24"/>
        </w:rPr>
        <w:tab/>
        <w:t xml:space="preserve">Evaluation of past performance </w:t>
      </w:r>
    </w:p>
    <w:p w14:paraId="0802E522" w14:textId="77777777" w:rsidR="001A041F" w:rsidRDefault="001A041F" w:rsidP="001A041F">
      <w:pPr>
        <w:spacing w:beforeAutospacing="1" w:afterAutospacing="1"/>
        <w:jc w:val="both"/>
        <w:rPr>
          <w:rFonts w:cs="Arial"/>
        </w:rPr>
      </w:pPr>
      <w:r>
        <w:rPr>
          <w:rFonts w:cs="Arial"/>
        </w:rPr>
        <w:t>The City’s Annual Action Plans and CAPERs (Consolidated Annual Performance and Evaluation Report) detail the City’s accomplishments in meeting the goals and priorities established in the Consolidated Plan. The City’s CAPERs may be viewed at: wpb.org/housing.</w:t>
      </w:r>
    </w:p>
    <w:p w14:paraId="076B6C31" w14:textId="77777777" w:rsidR="005767CE" w:rsidRDefault="00F713CA">
      <w:pPr>
        <w:rPr>
          <w:b/>
          <w:sz w:val="24"/>
          <w:szCs w:val="24"/>
        </w:rPr>
      </w:pPr>
      <w:r>
        <w:rPr>
          <w:b/>
          <w:sz w:val="24"/>
          <w:szCs w:val="24"/>
        </w:rPr>
        <w:t>4.</w:t>
      </w:r>
      <w:r>
        <w:rPr>
          <w:b/>
          <w:sz w:val="24"/>
          <w:szCs w:val="24"/>
        </w:rPr>
        <w:tab/>
        <w:t xml:space="preserve">Summary of Citizen Participation Process and consultation process </w:t>
      </w:r>
    </w:p>
    <w:p w14:paraId="55B77E3B" w14:textId="77777777" w:rsidR="001475D9" w:rsidRPr="001475D9" w:rsidRDefault="001475D9" w:rsidP="001475D9">
      <w:pPr>
        <w:jc w:val="both"/>
      </w:pPr>
      <w:r w:rsidRPr="001475D9">
        <w:t>The City of West Palm Beach’s Citizen Participation Plan is designed to ensure compliance with the HUD requirements for citizen participation in all appropriate HUD grant programs.</w:t>
      </w:r>
    </w:p>
    <w:p w14:paraId="7B727240" w14:textId="77777777" w:rsidR="001475D9" w:rsidRPr="001475D9" w:rsidRDefault="001475D9" w:rsidP="001475D9">
      <w:pPr>
        <w:jc w:val="both"/>
      </w:pPr>
      <w:r w:rsidRPr="001475D9">
        <w:t>The City’s citizen participation process and consultation services included the following:</w:t>
      </w:r>
    </w:p>
    <w:p w14:paraId="7095F2C4" w14:textId="77777777" w:rsidR="001475D9" w:rsidRPr="001475D9" w:rsidRDefault="001475D9" w:rsidP="001475D9">
      <w:pPr>
        <w:numPr>
          <w:ilvl w:val="0"/>
          <w:numId w:val="3"/>
        </w:numPr>
        <w:jc w:val="both"/>
      </w:pPr>
      <w:r w:rsidRPr="001475D9">
        <w:t>One (1) public hearing meeting was held; meeting was advertised in a newspaper of major circulation, published on the City’s website, and announced at public meetings and forums.</w:t>
      </w:r>
    </w:p>
    <w:p w14:paraId="66542253" w14:textId="03EA2F13" w:rsidR="001475D9" w:rsidRPr="001475D9" w:rsidRDefault="001475D9" w:rsidP="001475D9">
      <w:pPr>
        <w:numPr>
          <w:ilvl w:val="0"/>
          <w:numId w:val="3"/>
        </w:numPr>
        <w:jc w:val="both"/>
      </w:pPr>
      <w:r w:rsidRPr="001475D9">
        <w:t>Staff met with stakeholders and attended local meetings and forums to educate residents on the consolidated planning process and encourage participation and input.</w:t>
      </w:r>
    </w:p>
    <w:p w14:paraId="44B5C4E3" w14:textId="67785A5E" w:rsidR="001475D9" w:rsidRPr="001475D9" w:rsidRDefault="001475D9" w:rsidP="001475D9">
      <w:pPr>
        <w:numPr>
          <w:ilvl w:val="0"/>
          <w:numId w:val="3"/>
        </w:numPr>
        <w:jc w:val="both"/>
      </w:pPr>
      <w:r w:rsidRPr="001475D9">
        <w:t xml:space="preserve">The draft </w:t>
      </w:r>
      <w:r>
        <w:t xml:space="preserve">PY </w:t>
      </w:r>
      <w:r w:rsidRPr="001475D9">
        <w:t>202</w:t>
      </w:r>
      <w:r>
        <w:t>4</w:t>
      </w:r>
      <w:r w:rsidRPr="001475D9">
        <w:t xml:space="preserve"> - 202</w:t>
      </w:r>
      <w:r>
        <w:t>5</w:t>
      </w:r>
      <w:r w:rsidRPr="001475D9">
        <w:t xml:space="preserve"> Action Plan was made available to the public for review and comment between </w:t>
      </w:r>
      <w:r>
        <w:t>Saturday</w:t>
      </w:r>
      <w:r w:rsidRPr="001475D9">
        <w:t xml:space="preserve">, June </w:t>
      </w:r>
      <w:r>
        <w:t>22</w:t>
      </w:r>
      <w:r w:rsidRPr="001475D9">
        <w:t>, 202</w:t>
      </w:r>
      <w:r>
        <w:t>4</w:t>
      </w:r>
      <w:r w:rsidRPr="001475D9">
        <w:t xml:space="preserve">, and ended on Monday, July </w:t>
      </w:r>
      <w:r>
        <w:t>22</w:t>
      </w:r>
      <w:r w:rsidRPr="001475D9">
        <w:t>, 202</w:t>
      </w:r>
      <w:r>
        <w:t>4</w:t>
      </w:r>
      <w:r w:rsidRPr="001475D9">
        <w:t xml:space="preserve">. The City published a notice in the Palm Beach Post on June </w:t>
      </w:r>
      <w:r>
        <w:t>22</w:t>
      </w:r>
      <w:r w:rsidRPr="001475D9">
        <w:t>, 202</w:t>
      </w:r>
      <w:r>
        <w:t>4</w:t>
      </w:r>
      <w:r w:rsidRPr="001475D9">
        <w:t>, informing the public of the availability of the document for review and comment. The document was also posted on the City’s website.</w:t>
      </w:r>
    </w:p>
    <w:p w14:paraId="3EB57C7C" w14:textId="77777777" w:rsidR="005767CE" w:rsidRDefault="00F713CA">
      <w:pPr>
        <w:rPr>
          <w:b/>
          <w:sz w:val="24"/>
          <w:szCs w:val="24"/>
        </w:rPr>
      </w:pPr>
      <w:r>
        <w:rPr>
          <w:b/>
          <w:sz w:val="24"/>
          <w:szCs w:val="24"/>
        </w:rPr>
        <w:t>5.</w:t>
      </w:r>
      <w:r>
        <w:rPr>
          <w:b/>
          <w:sz w:val="24"/>
          <w:szCs w:val="24"/>
        </w:rPr>
        <w:tab/>
        <w:t>Summary of public comments</w:t>
      </w:r>
    </w:p>
    <w:p w14:paraId="7CFA212A" w14:textId="4A986C68" w:rsidR="000751B5" w:rsidRDefault="00FB44FE" w:rsidP="000751B5">
      <w:pPr>
        <w:widowControl w:val="0"/>
        <w:spacing w:after="0"/>
      </w:pPr>
      <w:r>
        <w:rPr>
          <w:rFonts w:cs="Arial"/>
        </w:rPr>
        <w:t>Input gathered at a public meeting held on June 11, 2024, focused on the a</w:t>
      </w:r>
      <w:r>
        <w:t>vailability</w:t>
      </w:r>
      <w:r w:rsidR="000751B5">
        <w:t xml:space="preserve"> </w:t>
      </w:r>
      <w:r>
        <w:t xml:space="preserve">or need for mental health services for the City’s homeless population </w:t>
      </w:r>
      <w:r w:rsidR="000751B5">
        <w:t>along with housing assistance including</w:t>
      </w:r>
      <w:r>
        <w:t xml:space="preserve"> vouchers and rental assistance</w:t>
      </w:r>
      <w:r w:rsidR="000751B5">
        <w:t xml:space="preserve">, the lack of affordable housing units, and housing rehabilitation programs for residents, especially for elderly homeowners. </w:t>
      </w:r>
    </w:p>
    <w:p w14:paraId="7D3D7F96" w14:textId="77777777" w:rsidR="004D4104" w:rsidRDefault="004D4104" w:rsidP="000751B5">
      <w:pPr>
        <w:widowControl w:val="0"/>
        <w:spacing w:after="0"/>
      </w:pPr>
    </w:p>
    <w:p w14:paraId="3524C184" w14:textId="77777777" w:rsidR="004D4104" w:rsidRDefault="004D4104" w:rsidP="000751B5">
      <w:pPr>
        <w:widowControl w:val="0"/>
        <w:spacing w:after="0"/>
        <w:rPr>
          <w:rFonts w:cs="Arial"/>
        </w:rPr>
      </w:pPr>
    </w:p>
    <w:p w14:paraId="71D9F8BB" w14:textId="77777777" w:rsidR="000751B5" w:rsidRPr="000751B5" w:rsidRDefault="000751B5" w:rsidP="000751B5">
      <w:pPr>
        <w:widowControl w:val="0"/>
        <w:spacing w:after="0"/>
        <w:rPr>
          <w:rFonts w:cs="Arial"/>
        </w:rPr>
      </w:pPr>
    </w:p>
    <w:p w14:paraId="65448563" w14:textId="77777777" w:rsidR="005767CE" w:rsidRDefault="00F713CA">
      <w:pPr>
        <w:rPr>
          <w:b/>
          <w:sz w:val="24"/>
          <w:szCs w:val="24"/>
        </w:rPr>
      </w:pPr>
      <w:r>
        <w:rPr>
          <w:b/>
          <w:sz w:val="24"/>
          <w:szCs w:val="24"/>
        </w:rPr>
        <w:lastRenderedPageBreak/>
        <w:t>6.</w:t>
      </w:r>
      <w:r>
        <w:rPr>
          <w:b/>
          <w:sz w:val="24"/>
          <w:szCs w:val="24"/>
        </w:rPr>
        <w:tab/>
        <w:t>Summary of comments or views not accepted and the reasons for not accepting them</w:t>
      </w:r>
    </w:p>
    <w:p w14:paraId="64A39E4B" w14:textId="6B91D360" w:rsidR="000751B5" w:rsidRDefault="000751B5" w:rsidP="000751B5">
      <w:pPr>
        <w:spacing w:beforeAutospacing="1" w:afterAutospacing="1"/>
        <w:jc w:val="both"/>
        <w:rPr>
          <w:rFonts w:cs="Arial"/>
        </w:rPr>
      </w:pPr>
      <w:r>
        <w:rPr>
          <w:rFonts w:cs="Arial"/>
        </w:rPr>
        <w:t>All comments or views from residents and agencies will be accepted and incorporated into this Action Plan.</w:t>
      </w:r>
    </w:p>
    <w:p w14:paraId="6E9D8110" w14:textId="77777777" w:rsidR="005767CE" w:rsidRDefault="00F713CA">
      <w:pPr>
        <w:rPr>
          <w:b/>
          <w:sz w:val="24"/>
          <w:szCs w:val="24"/>
        </w:rPr>
      </w:pPr>
      <w:r>
        <w:rPr>
          <w:b/>
          <w:sz w:val="24"/>
          <w:szCs w:val="24"/>
        </w:rPr>
        <w:t>7.</w:t>
      </w:r>
      <w:r>
        <w:rPr>
          <w:b/>
          <w:sz w:val="24"/>
          <w:szCs w:val="24"/>
        </w:rPr>
        <w:tab/>
        <w:t>Summary</w:t>
      </w:r>
    </w:p>
    <w:p w14:paraId="7934D9EE" w14:textId="5F4A4008" w:rsidR="000751B5" w:rsidRDefault="000751B5" w:rsidP="000751B5">
      <w:pPr>
        <w:spacing w:beforeAutospacing="1" w:afterAutospacing="1"/>
        <w:jc w:val="both"/>
        <w:rPr>
          <w:rFonts w:cs="Arial"/>
        </w:rPr>
      </w:pPr>
      <w:r>
        <w:rPr>
          <w:rFonts w:cs="Arial"/>
        </w:rPr>
        <w:t>The City of West Palm Beach understands the importance of citizen participation in the Annual Action Plan process.  Citizen participation and stakeholder consultation are key components of th</w:t>
      </w:r>
      <w:r w:rsidR="00EF56A2">
        <w:rPr>
          <w:rFonts w:cs="Arial"/>
        </w:rPr>
        <w:t>e</w:t>
      </w:r>
      <w:r>
        <w:rPr>
          <w:rFonts w:cs="Arial"/>
        </w:rPr>
        <w:t xml:space="preserve"> Plan. A well-designed citizen participation and consultation strategy was used to:</w:t>
      </w:r>
    </w:p>
    <w:p w14:paraId="7B99879A" w14:textId="77777777" w:rsidR="000751B5" w:rsidRDefault="000751B5" w:rsidP="000751B5">
      <w:pPr>
        <w:numPr>
          <w:ilvl w:val="0"/>
          <w:numId w:val="3"/>
        </w:numPr>
        <w:spacing w:beforeAutospacing="1" w:afterAutospacing="1"/>
        <w:jc w:val="both"/>
        <w:rPr>
          <w:rFonts w:cs="Arial"/>
        </w:rPr>
      </w:pPr>
      <w:r>
        <w:rPr>
          <w:rFonts w:cs="Arial"/>
        </w:rPr>
        <w:t>Gather input on priority needs and target areas</w:t>
      </w:r>
    </w:p>
    <w:p w14:paraId="4BF420CC" w14:textId="77777777" w:rsidR="000751B5" w:rsidRDefault="000751B5" w:rsidP="000751B5">
      <w:pPr>
        <w:numPr>
          <w:ilvl w:val="0"/>
          <w:numId w:val="3"/>
        </w:numPr>
        <w:spacing w:beforeAutospacing="1" w:afterAutospacing="1"/>
        <w:jc w:val="both"/>
        <w:rPr>
          <w:rFonts w:cs="Arial"/>
        </w:rPr>
      </w:pPr>
      <w:r>
        <w:rPr>
          <w:rFonts w:cs="Arial"/>
        </w:rPr>
        <w:t>Increase coordination among consultation partners</w:t>
      </w:r>
    </w:p>
    <w:p w14:paraId="6F9B03B4" w14:textId="77777777" w:rsidR="000751B5" w:rsidRDefault="000751B5" w:rsidP="000751B5">
      <w:pPr>
        <w:numPr>
          <w:ilvl w:val="0"/>
          <w:numId w:val="3"/>
        </w:numPr>
        <w:spacing w:beforeAutospacing="1" w:afterAutospacing="1"/>
        <w:jc w:val="both"/>
        <w:rPr>
          <w:rFonts w:cs="Arial"/>
        </w:rPr>
      </w:pPr>
      <w:r>
        <w:rPr>
          <w:rFonts w:cs="Arial"/>
        </w:rPr>
        <w:t>Leverage Consolidated Plan activities with other public and private funding sources and programs</w:t>
      </w:r>
    </w:p>
    <w:p w14:paraId="28EA092D" w14:textId="77777777" w:rsidR="000751B5" w:rsidRDefault="000751B5" w:rsidP="000751B5">
      <w:pPr>
        <w:numPr>
          <w:ilvl w:val="0"/>
          <w:numId w:val="3"/>
        </w:numPr>
        <w:spacing w:beforeAutospacing="1" w:afterAutospacing="1"/>
        <w:jc w:val="both"/>
        <w:rPr>
          <w:rFonts w:cs="Arial"/>
        </w:rPr>
      </w:pPr>
      <w:r>
        <w:rPr>
          <w:rFonts w:cs="Arial"/>
        </w:rPr>
        <w:t>Expand upon the outreach efforts of existing planning processes</w:t>
      </w:r>
    </w:p>
    <w:p w14:paraId="356ED5B2" w14:textId="77777777" w:rsidR="000751B5" w:rsidRDefault="000751B5" w:rsidP="000751B5">
      <w:pPr>
        <w:numPr>
          <w:ilvl w:val="0"/>
          <w:numId w:val="3"/>
        </w:numPr>
        <w:spacing w:beforeAutospacing="1" w:afterAutospacing="1"/>
        <w:jc w:val="both"/>
        <w:rPr>
          <w:rFonts w:cs="Arial"/>
        </w:rPr>
      </w:pPr>
      <w:r>
        <w:rPr>
          <w:rFonts w:cs="Arial"/>
        </w:rPr>
        <w:t>Increase citizen feedback, buy-in, and support of Action Plan activities </w:t>
      </w:r>
    </w:p>
    <w:p w14:paraId="7808D90A" w14:textId="77777777" w:rsidR="000751B5" w:rsidRDefault="000751B5" w:rsidP="000751B5">
      <w:pPr>
        <w:spacing w:beforeAutospacing="1" w:afterAutospacing="1"/>
        <w:jc w:val="both"/>
        <w:rPr>
          <w:rFonts w:cs="Arial"/>
        </w:rPr>
      </w:pPr>
      <w:r>
        <w:rPr>
          <w:rFonts w:cs="Arial"/>
        </w:rPr>
        <w:t>The citizen participation plan process provided important feedback from stakeholders and citizens and helped to shape the goals and objectives outlined in this Annual Action Plan.</w:t>
      </w:r>
    </w:p>
    <w:p w14:paraId="49B6441F" w14:textId="77777777" w:rsidR="000751B5" w:rsidRPr="000751B5" w:rsidRDefault="000751B5" w:rsidP="000751B5">
      <w:pPr>
        <w:sectPr w:rsidR="000751B5" w:rsidRPr="000751B5" w:rsidSect="00F7713B">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0" w:gutter="0"/>
          <w:cols w:space="720"/>
          <w:titlePg/>
          <w:docGrid w:linePitch="360"/>
        </w:sectPr>
      </w:pPr>
    </w:p>
    <w:p w14:paraId="70603EF0" w14:textId="77777777" w:rsidR="005767CE" w:rsidRDefault="00F713CA">
      <w:pPr>
        <w:pStyle w:val="Heading2"/>
        <w:pageBreakBefore/>
        <w:rPr>
          <w:rFonts w:ascii="Calibri" w:hAnsi="Calibri"/>
          <w:i w:val="0"/>
        </w:rPr>
      </w:pPr>
      <w:bookmarkStart w:id="5" w:name="_Toc170059443"/>
      <w:r>
        <w:rPr>
          <w:rFonts w:ascii="Calibri" w:hAnsi="Calibri"/>
          <w:i w:val="0"/>
        </w:rPr>
        <w:lastRenderedPageBreak/>
        <w:t>PR-05 Lead &amp; Responsible Agencies – 91.200(b)</w:t>
      </w:r>
      <w:bookmarkEnd w:id="5"/>
    </w:p>
    <w:p w14:paraId="375B69AF" w14:textId="77777777" w:rsidR="005767CE" w:rsidRDefault="00F713CA">
      <w:pPr>
        <w:keepNext/>
        <w:rPr>
          <w:b/>
          <w:sz w:val="24"/>
          <w:szCs w:val="24"/>
        </w:rPr>
      </w:pPr>
      <w:r>
        <w:rPr>
          <w:b/>
          <w:sz w:val="24"/>
          <w:szCs w:val="24"/>
        </w:rPr>
        <w:t>1.</w:t>
      </w:r>
      <w:r>
        <w:rPr>
          <w:b/>
          <w:sz w:val="24"/>
          <w:szCs w:val="24"/>
        </w:rPr>
        <w:tab/>
        <w:t>Agency/entity responsible for preparing/administering the Consolidated Plan</w:t>
      </w:r>
    </w:p>
    <w:p w14:paraId="48F23903" w14:textId="77777777" w:rsidR="005767CE" w:rsidRDefault="00F713CA">
      <w:pPr>
        <w:keepNext/>
        <w:rPr>
          <w:sz w:val="24"/>
          <w:szCs w:val="24"/>
        </w:rPr>
      </w:pPr>
      <w:r>
        <w:rPr>
          <w:sz w:val="24"/>
          <w:szCs w:val="24"/>
        </w:rPr>
        <w:t>Describe the agency/entity responsible for preparing the Consolidated Plan and those responsible for administration of each grant program and funding source.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6"/>
        <w:gridCol w:w="4317"/>
        <w:gridCol w:w="4317"/>
      </w:tblGrid>
      <w:tr w:rsidR="005767CE" w14:paraId="0A0DBE31" w14:textId="77777777" w:rsidTr="000C0C13">
        <w:trPr>
          <w:cantSplit/>
          <w:tblHeader/>
        </w:trPr>
        <w:tc>
          <w:tcPr>
            <w:tcW w:w="4316" w:type="dxa"/>
          </w:tcPr>
          <w:p w14:paraId="0F820B26" w14:textId="77777777" w:rsidR="005767CE" w:rsidRDefault="00F713CA">
            <w:pPr>
              <w:keepNext/>
              <w:widowControl w:val="0"/>
              <w:spacing w:after="0" w:line="240" w:lineRule="auto"/>
              <w:jc w:val="center"/>
              <w:rPr>
                <w:b/>
                <w:bCs/>
              </w:rPr>
            </w:pPr>
            <w:r>
              <w:rPr>
                <w:b/>
                <w:bCs/>
              </w:rPr>
              <w:t>Agency Role</w:t>
            </w:r>
          </w:p>
        </w:tc>
        <w:tc>
          <w:tcPr>
            <w:tcW w:w="4317" w:type="dxa"/>
          </w:tcPr>
          <w:p w14:paraId="0AF2693B" w14:textId="77777777" w:rsidR="005767CE" w:rsidRDefault="00F713CA">
            <w:pPr>
              <w:keepNext/>
              <w:widowControl w:val="0"/>
              <w:spacing w:after="0" w:line="240" w:lineRule="auto"/>
              <w:jc w:val="center"/>
              <w:rPr>
                <w:b/>
                <w:bCs/>
              </w:rPr>
            </w:pPr>
            <w:r>
              <w:rPr>
                <w:b/>
                <w:bCs/>
              </w:rPr>
              <w:t>Name</w:t>
            </w:r>
          </w:p>
        </w:tc>
        <w:tc>
          <w:tcPr>
            <w:tcW w:w="4317" w:type="dxa"/>
          </w:tcPr>
          <w:p w14:paraId="10BBA74C" w14:textId="77777777" w:rsidR="005767CE" w:rsidRDefault="00F713CA">
            <w:pPr>
              <w:keepNext/>
              <w:widowControl w:val="0"/>
              <w:spacing w:after="0" w:line="240" w:lineRule="auto"/>
              <w:jc w:val="center"/>
              <w:rPr>
                <w:b/>
                <w:bCs/>
              </w:rPr>
            </w:pPr>
            <w:r>
              <w:rPr>
                <w:b/>
                <w:bCs/>
              </w:rPr>
              <w:t>Department/Agency</w:t>
            </w:r>
          </w:p>
        </w:tc>
      </w:tr>
      <w:tr w:rsidR="000C0C13" w14:paraId="3213D45D" w14:textId="77777777" w:rsidTr="000C0C13">
        <w:trPr>
          <w:cantSplit/>
          <w:tblHeader/>
        </w:trPr>
        <w:tc>
          <w:tcPr>
            <w:tcW w:w="4316" w:type="dxa"/>
          </w:tcPr>
          <w:p w14:paraId="1CB4EB7D" w14:textId="40B64926" w:rsidR="000C0C13" w:rsidRDefault="000C0C13" w:rsidP="000C0C13">
            <w:pPr>
              <w:keepNext/>
              <w:widowControl w:val="0"/>
              <w:spacing w:after="0" w:line="240" w:lineRule="auto"/>
              <w:rPr>
                <w:bCs/>
              </w:rPr>
            </w:pPr>
            <w:r>
              <w:rPr>
                <w:color w:val="000000"/>
              </w:rPr>
              <w:t>CDBG Administrator</w:t>
            </w:r>
          </w:p>
        </w:tc>
        <w:tc>
          <w:tcPr>
            <w:tcW w:w="4317" w:type="dxa"/>
          </w:tcPr>
          <w:p w14:paraId="63BADD78" w14:textId="5268D5CF" w:rsidR="000C0C13" w:rsidRDefault="000C0C13" w:rsidP="000C0C13">
            <w:pPr>
              <w:keepNext/>
              <w:widowControl w:val="0"/>
              <w:spacing w:after="0" w:line="240" w:lineRule="auto"/>
              <w:rPr>
                <w:bCs/>
              </w:rPr>
            </w:pPr>
            <w:r>
              <w:rPr>
                <w:color w:val="000000"/>
              </w:rPr>
              <w:t>WEST PALM BEACH</w:t>
            </w:r>
          </w:p>
        </w:tc>
        <w:tc>
          <w:tcPr>
            <w:tcW w:w="4317" w:type="dxa"/>
          </w:tcPr>
          <w:p w14:paraId="12CF343D" w14:textId="47F15720" w:rsidR="000C0C13" w:rsidRDefault="000C0C13" w:rsidP="000C0C13">
            <w:pPr>
              <w:keepNext/>
              <w:widowControl w:val="0"/>
              <w:spacing w:after="0" w:line="240" w:lineRule="auto"/>
              <w:rPr>
                <w:bCs/>
              </w:rPr>
            </w:pPr>
            <w:r>
              <w:rPr>
                <w:color w:val="000000"/>
              </w:rPr>
              <w:t>Housing and Community Development</w:t>
            </w:r>
          </w:p>
        </w:tc>
      </w:tr>
      <w:tr w:rsidR="000C0C13" w14:paraId="62A10CC2" w14:textId="77777777" w:rsidTr="000C0C13">
        <w:trPr>
          <w:cantSplit/>
          <w:tblHeader/>
        </w:trPr>
        <w:tc>
          <w:tcPr>
            <w:tcW w:w="4316" w:type="dxa"/>
          </w:tcPr>
          <w:p w14:paraId="66F01856" w14:textId="2C211331" w:rsidR="000C0C13" w:rsidRDefault="000C0C13" w:rsidP="000C0C13">
            <w:pPr>
              <w:keepNext/>
              <w:widowControl w:val="0"/>
              <w:spacing w:after="0" w:line="240" w:lineRule="auto"/>
              <w:rPr>
                <w:bCs/>
              </w:rPr>
            </w:pPr>
            <w:r>
              <w:rPr>
                <w:color w:val="000000"/>
              </w:rPr>
              <w:t>HOPWA Administrator</w:t>
            </w:r>
          </w:p>
        </w:tc>
        <w:tc>
          <w:tcPr>
            <w:tcW w:w="4317" w:type="dxa"/>
          </w:tcPr>
          <w:p w14:paraId="23E285F1" w14:textId="1ADF363A" w:rsidR="000C0C13" w:rsidRDefault="000C0C13" w:rsidP="000C0C13">
            <w:pPr>
              <w:keepNext/>
              <w:widowControl w:val="0"/>
              <w:spacing w:after="0" w:line="240" w:lineRule="auto"/>
              <w:rPr>
                <w:bCs/>
              </w:rPr>
            </w:pPr>
            <w:r>
              <w:rPr>
                <w:color w:val="000000"/>
              </w:rPr>
              <w:t>WEST PALM BEACH</w:t>
            </w:r>
          </w:p>
        </w:tc>
        <w:tc>
          <w:tcPr>
            <w:tcW w:w="4317" w:type="dxa"/>
          </w:tcPr>
          <w:p w14:paraId="44393B34" w14:textId="10A83082" w:rsidR="000C0C13" w:rsidRDefault="000C0C13" w:rsidP="000C0C13">
            <w:pPr>
              <w:keepNext/>
              <w:widowControl w:val="0"/>
              <w:spacing w:after="0" w:line="240" w:lineRule="auto"/>
              <w:rPr>
                <w:bCs/>
              </w:rPr>
            </w:pPr>
            <w:r>
              <w:rPr>
                <w:color w:val="000000"/>
              </w:rPr>
              <w:t>Housing and Community Development</w:t>
            </w:r>
          </w:p>
        </w:tc>
      </w:tr>
      <w:tr w:rsidR="000C0C13" w14:paraId="52A4D737" w14:textId="77777777" w:rsidTr="000C0C13">
        <w:trPr>
          <w:cantSplit/>
          <w:tblHeader/>
        </w:trPr>
        <w:tc>
          <w:tcPr>
            <w:tcW w:w="4316" w:type="dxa"/>
          </w:tcPr>
          <w:p w14:paraId="3581E2F4" w14:textId="18E14987" w:rsidR="000C0C13" w:rsidRDefault="000C0C13" w:rsidP="000C0C13">
            <w:pPr>
              <w:keepNext/>
              <w:widowControl w:val="0"/>
              <w:spacing w:after="0" w:line="240" w:lineRule="auto"/>
              <w:rPr>
                <w:color w:val="000000"/>
              </w:rPr>
            </w:pPr>
            <w:r>
              <w:rPr>
                <w:color w:val="000000"/>
              </w:rPr>
              <w:t>HOME Administrator</w:t>
            </w:r>
          </w:p>
        </w:tc>
        <w:tc>
          <w:tcPr>
            <w:tcW w:w="4317" w:type="dxa"/>
          </w:tcPr>
          <w:p w14:paraId="52EC6CA7" w14:textId="00300240" w:rsidR="000C0C13" w:rsidRDefault="000C0C13" w:rsidP="000C0C13">
            <w:pPr>
              <w:keepNext/>
              <w:widowControl w:val="0"/>
              <w:spacing w:after="0" w:line="240" w:lineRule="auto"/>
              <w:rPr>
                <w:bCs/>
              </w:rPr>
            </w:pPr>
            <w:r>
              <w:rPr>
                <w:color w:val="000000"/>
              </w:rPr>
              <w:t>WEST PALM BEACH</w:t>
            </w:r>
          </w:p>
        </w:tc>
        <w:tc>
          <w:tcPr>
            <w:tcW w:w="4317" w:type="dxa"/>
          </w:tcPr>
          <w:p w14:paraId="53111D7B" w14:textId="1F59A273" w:rsidR="000C0C13" w:rsidRDefault="000C0C13" w:rsidP="000C0C13">
            <w:pPr>
              <w:keepNext/>
              <w:widowControl w:val="0"/>
              <w:spacing w:after="0" w:line="240" w:lineRule="auto"/>
              <w:rPr>
                <w:bCs/>
              </w:rPr>
            </w:pPr>
            <w:r>
              <w:rPr>
                <w:color w:val="000000"/>
              </w:rPr>
              <w:t>Housing and Community Development</w:t>
            </w:r>
          </w:p>
        </w:tc>
      </w:tr>
    </w:tbl>
    <w:p w14:paraId="3DC6C336" w14:textId="77777777" w:rsidR="005767CE" w:rsidRDefault="005767CE">
      <w:pPr>
        <w:spacing w:after="0" w:line="240" w:lineRule="auto"/>
        <w:rPr>
          <w:b/>
          <w:vanish/>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6"/>
        <w:gridCol w:w="4317"/>
        <w:gridCol w:w="4317"/>
      </w:tblGrid>
      <w:tr w:rsidR="005767CE" w14:paraId="77089E08" w14:textId="77777777" w:rsidTr="000C0C13">
        <w:trPr>
          <w:cantSplit/>
          <w:tblHeader/>
          <w:hidden/>
        </w:trPr>
        <w:tc>
          <w:tcPr>
            <w:tcW w:w="4316" w:type="dxa"/>
            <w:tcBorders>
              <w:bottom w:val="nil"/>
            </w:tcBorders>
          </w:tcPr>
          <w:p w14:paraId="0D3BB6C7" w14:textId="77777777" w:rsidR="005767CE" w:rsidRDefault="005767CE">
            <w:pPr>
              <w:keepNext/>
              <w:widowControl w:val="0"/>
              <w:spacing w:after="0" w:line="240" w:lineRule="auto"/>
              <w:jc w:val="center"/>
              <w:rPr>
                <w:b/>
                <w:bCs/>
                <w:vanish/>
              </w:rPr>
            </w:pPr>
          </w:p>
        </w:tc>
        <w:tc>
          <w:tcPr>
            <w:tcW w:w="4317" w:type="dxa"/>
            <w:tcBorders>
              <w:bottom w:val="nil"/>
            </w:tcBorders>
          </w:tcPr>
          <w:p w14:paraId="46DFA0B2" w14:textId="77777777" w:rsidR="005767CE" w:rsidRDefault="005767CE">
            <w:pPr>
              <w:keepNext/>
              <w:widowControl w:val="0"/>
              <w:spacing w:after="0" w:line="240" w:lineRule="auto"/>
              <w:jc w:val="center"/>
              <w:rPr>
                <w:b/>
                <w:bCs/>
                <w:vanish/>
              </w:rPr>
            </w:pPr>
          </w:p>
        </w:tc>
        <w:tc>
          <w:tcPr>
            <w:tcW w:w="4317" w:type="dxa"/>
            <w:tcBorders>
              <w:bottom w:val="nil"/>
            </w:tcBorders>
          </w:tcPr>
          <w:p w14:paraId="0C24B38B" w14:textId="77777777" w:rsidR="005767CE" w:rsidRDefault="005767CE">
            <w:pPr>
              <w:keepNext/>
              <w:widowControl w:val="0"/>
              <w:spacing w:after="0" w:line="240" w:lineRule="auto"/>
              <w:jc w:val="center"/>
              <w:rPr>
                <w:b/>
                <w:bCs/>
                <w:vanish/>
              </w:rPr>
            </w:pPr>
          </w:p>
        </w:tc>
      </w:tr>
    </w:tbl>
    <w:p w14:paraId="453E312C" w14:textId="77777777" w:rsidR="005767CE" w:rsidRDefault="00F713CA">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Responsible Agencies</w:t>
      </w:r>
    </w:p>
    <w:p w14:paraId="7DF144BD" w14:textId="77777777" w:rsidR="005767CE" w:rsidRDefault="005767CE">
      <w:pPr>
        <w:spacing w:after="0" w:line="240" w:lineRule="auto"/>
        <w:rPr>
          <w:b/>
          <w:sz w:val="24"/>
          <w:szCs w:val="24"/>
        </w:rPr>
      </w:pPr>
    </w:p>
    <w:p w14:paraId="2BE70C1C" w14:textId="77777777" w:rsidR="005767CE" w:rsidRDefault="00F713CA">
      <w:pPr>
        <w:rPr>
          <w:b/>
          <w:sz w:val="24"/>
          <w:szCs w:val="24"/>
        </w:rPr>
      </w:pPr>
      <w:r>
        <w:rPr>
          <w:b/>
          <w:sz w:val="24"/>
          <w:szCs w:val="24"/>
        </w:rPr>
        <w:t>Narrative (optional)</w:t>
      </w:r>
    </w:p>
    <w:p w14:paraId="6B538453" w14:textId="338E985C" w:rsidR="000C0C13" w:rsidRDefault="000C0C13" w:rsidP="000C0C13">
      <w:pPr>
        <w:spacing w:beforeAutospacing="1" w:afterAutospacing="1"/>
        <w:jc w:val="both"/>
        <w:rPr>
          <w:rFonts w:cs="Arial"/>
        </w:rPr>
      </w:pPr>
      <w:r>
        <w:rPr>
          <w:rFonts w:cs="Arial"/>
        </w:rPr>
        <w:t xml:space="preserve">The City of West Palm Beach Department of Housing and Community Development is the lead agency responsible for the oversight and administration of the CDBG program, HOME program, and the HOPWA program.  The City works with non-profit and other private sector organizations either as subrecipients, developers or CHDOs, and project sponsors for service delivery or housing activities under each program. </w:t>
      </w:r>
      <w:r>
        <w:rPr>
          <w:rFonts w:cs="Arial"/>
          <w:b/>
        </w:rPr>
        <w:t> </w:t>
      </w:r>
    </w:p>
    <w:p w14:paraId="7E0855AA" w14:textId="3691ACAE" w:rsidR="000C0C13" w:rsidRDefault="000C0C13" w:rsidP="000C0C13">
      <w:pPr>
        <w:spacing w:beforeAutospacing="1" w:afterAutospacing="1"/>
        <w:jc w:val="both"/>
        <w:rPr>
          <w:rFonts w:cs="Arial"/>
        </w:rPr>
      </w:pPr>
      <w:r>
        <w:rPr>
          <w:rFonts w:cs="Arial"/>
        </w:rPr>
        <w:t>The City of West Palm Beach executes a written agreement with each agency that receives funding, and the City is responsible for monitoring all organizations that receive funding in accordance with the executed written agreement and the regulations that apply to the formula program.</w:t>
      </w:r>
    </w:p>
    <w:p w14:paraId="522E5F60" w14:textId="47BD841A" w:rsidR="005767CE" w:rsidRDefault="00F713CA" w:rsidP="000C0C13">
      <w:pPr>
        <w:rPr>
          <w:i/>
        </w:rPr>
      </w:pPr>
      <w:r>
        <w:rPr>
          <w:b/>
          <w:sz w:val="24"/>
          <w:szCs w:val="24"/>
        </w:rPr>
        <w:t>Consolidated Plan Public Contact Information</w:t>
      </w:r>
    </w:p>
    <w:p w14:paraId="580DCFAC" w14:textId="77777777" w:rsidR="000C0C13" w:rsidRDefault="000C0C13" w:rsidP="000C0C13">
      <w:pPr>
        <w:spacing w:after="0"/>
        <w:rPr>
          <w:rFonts w:cs="Arial"/>
        </w:rPr>
      </w:pPr>
      <w:r>
        <w:rPr>
          <w:rFonts w:cs="Arial"/>
        </w:rPr>
        <w:t>Jennifer Ferriol, Director</w:t>
      </w:r>
    </w:p>
    <w:p w14:paraId="24E4E59C" w14:textId="77777777" w:rsidR="000C0C13" w:rsidRDefault="000C0C13" w:rsidP="000C0C13">
      <w:pPr>
        <w:spacing w:after="0"/>
        <w:rPr>
          <w:rFonts w:cs="Arial"/>
        </w:rPr>
      </w:pPr>
      <w:r>
        <w:rPr>
          <w:rFonts w:cs="Arial"/>
        </w:rPr>
        <w:t>Housing and Community Development</w:t>
      </w:r>
    </w:p>
    <w:p w14:paraId="7C494944" w14:textId="77777777" w:rsidR="000C0C13" w:rsidRDefault="000C0C13" w:rsidP="000C0C13">
      <w:pPr>
        <w:spacing w:after="0"/>
        <w:rPr>
          <w:rFonts w:cs="Arial"/>
        </w:rPr>
      </w:pPr>
      <w:r>
        <w:rPr>
          <w:rFonts w:cs="Arial"/>
        </w:rPr>
        <w:t>401 Clematis Street, Third Floor, West Palm Beach, FL 33401</w:t>
      </w:r>
    </w:p>
    <w:p w14:paraId="228CAD5E" w14:textId="61D1FA4C" w:rsidR="000C0C13" w:rsidRDefault="000C0C13" w:rsidP="000C0C13">
      <w:pPr>
        <w:spacing w:after="0"/>
        <w:rPr>
          <w:rFonts w:cs="Arial"/>
        </w:rPr>
      </w:pPr>
      <w:r>
        <w:rPr>
          <w:rFonts w:cs="Arial"/>
        </w:rPr>
        <w:t xml:space="preserve">(561) 822-1250 / </w:t>
      </w:r>
      <w:hyperlink r:id="rId20" w:history="1">
        <w:r w:rsidRPr="00733CE9">
          <w:rPr>
            <w:rStyle w:val="Hyperlink"/>
            <w:rFonts w:cs="Arial"/>
          </w:rPr>
          <w:t>JFerriol@wpb.org</w:t>
        </w:r>
      </w:hyperlink>
    </w:p>
    <w:p w14:paraId="2BD9BD6D" w14:textId="77777777" w:rsidR="000C0C13" w:rsidRDefault="000C0C13" w:rsidP="000C0C13">
      <w:pPr>
        <w:spacing w:after="0" w:line="240" w:lineRule="auto"/>
        <w:rPr>
          <w:rFonts w:cs="Arial"/>
        </w:rPr>
      </w:pPr>
    </w:p>
    <w:p w14:paraId="411B083B" w14:textId="77777777" w:rsidR="000C0C13" w:rsidRPr="000C0C13" w:rsidRDefault="000C0C13" w:rsidP="000C0C13">
      <w:pPr>
        <w:sectPr w:rsidR="000C0C13" w:rsidRPr="000C0C13">
          <w:pgSz w:w="15840" w:h="12240" w:orient="landscape"/>
          <w:pgMar w:top="1440" w:right="1440" w:bottom="1440" w:left="1440" w:header="720" w:footer="720" w:gutter="0"/>
          <w:cols w:space="720"/>
          <w:docGrid w:linePitch="360"/>
        </w:sectPr>
      </w:pPr>
    </w:p>
    <w:p w14:paraId="45179E4B" w14:textId="77777777" w:rsidR="005767CE" w:rsidRDefault="00F713CA">
      <w:pPr>
        <w:pStyle w:val="Heading2"/>
        <w:keepNext w:val="0"/>
        <w:pageBreakBefore/>
        <w:widowControl w:val="0"/>
        <w:rPr>
          <w:rFonts w:ascii="Calibri" w:hAnsi="Calibri"/>
          <w:i w:val="0"/>
        </w:rPr>
      </w:pPr>
      <w:bookmarkStart w:id="6" w:name="_Toc170059444"/>
      <w:r>
        <w:rPr>
          <w:rFonts w:ascii="Calibri" w:hAnsi="Calibri"/>
          <w:i w:val="0"/>
        </w:rPr>
        <w:lastRenderedPageBreak/>
        <w:t>AP-10 Consultation – 91.100, 91.200(b), 91.215(l)</w:t>
      </w:r>
      <w:bookmarkEnd w:id="6"/>
    </w:p>
    <w:p w14:paraId="36207B70" w14:textId="370CAB5A" w:rsidR="005767CE" w:rsidRPr="003742B9" w:rsidRDefault="00F713CA" w:rsidP="006F1F79">
      <w:pPr>
        <w:pStyle w:val="ListParagraph"/>
        <w:numPr>
          <w:ilvl w:val="0"/>
          <w:numId w:val="19"/>
        </w:numPr>
        <w:ind w:left="720"/>
        <w:rPr>
          <w:b/>
          <w:sz w:val="24"/>
          <w:szCs w:val="24"/>
        </w:rPr>
      </w:pPr>
      <w:r w:rsidRPr="003742B9">
        <w:rPr>
          <w:b/>
          <w:sz w:val="24"/>
          <w:szCs w:val="24"/>
        </w:rPr>
        <w:t>Introduction</w:t>
      </w:r>
    </w:p>
    <w:p w14:paraId="3B689AF0" w14:textId="2C548774" w:rsidR="003742B9" w:rsidRPr="003742B9" w:rsidRDefault="003742B9" w:rsidP="006F1F79">
      <w:pPr>
        <w:spacing w:beforeAutospacing="1" w:afterAutospacing="1"/>
        <w:jc w:val="both"/>
        <w:rPr>
          <w:rFonts w:cs="Arial"/>
        </w:rPr>
      </w:pPr>
      <w:r w:rsidRPr="003742B9">
        <w:rPr>
          <w:rFonts w:cs="Arial"/>
        </w:rPr>
        <w:t xml:space="preserve">As part of the Action Plan development process, federal regulations (24 CFR 91.200(b), 91.215(i)) require that a jurisdiction consult extensively with community service providers, other jurisdictions, and other entities with a potential interest in or knowledge of that jurisdiction’s housing, homeless, non-housing special needs, and non-housing community development issues. For </w:t>
      </w:r>
      <w:r w:rsidR="009616CC">
        <w:rPr>
          <w:rFonts w:cs="Arial"/>
        </w:rPr>
        <w:t>P</w:t>
      </w:r>
      <w:r w:rsidRPr="003742B9">
        <w:rPr>
          <w:rFonts w:cs="Arial"/>
        </w:rPr>
        <w:t>Y 202</w:t>
      </w:r>
      <w:r w:rsidR="009616CC">
        <w:rPr>
          <w:rFonts w:cs="Arial"/>
        </w:rPr>
        <w:t>4</w:t>
      </w:r>
      <w:r w:rsidRPr="003742B9">
        <w:rPr>
          <w:rFonts w:cs="Arial"/>
        </w:rPr>
        <w:t>-202</w:t>
      </w:r>
      <w:r w:rsidR="009616CC">
        <w:rPr>
          <w:rFonts w:cs="Arial"/>
        </w:rPr>
        <w:t>5</w:t>
      </w:r>
      <w:r w:rsidRPr="003742B9">
        <w:rPr>
          <w:rFonts w:cs="Arial"/>
        </w:rPr>
        <w:t>, the City continued to provide a forum for open communication with key stakeholders regarding its HUD funded programs. </w:t>
      </w:r>
    </w:p>
    <w:p w14:paraId="190CE78E" w14:textId="77777777" w:rsidR="005767CE" w:rsidRDefault="00F713CA">
      <w:pPr>
        <w:rPr>
          <w:b/>
          <w:sz w:val="24"/>
          <w:szCs w:val="24"/>
        </w:rPr>
      </w:pPr>
      <w:bookmarkStart w:id="7" w:name="_Hlk168924419"/>
      <w:r>
        <w:rPr>
          <w:b/>
          <w:sz w:val="24"/>
          <w:szCs w:val="24"/>
        </w:rPr>
        <w:t>Provide a concise summary of the jurisdiction’s activities to enhance coordination between public and assisted housing providers and private and governmental health, mental health and service agencies (91.215(l))</w:t>
      </w:r>
    </w:p>
    <w:bookmarkEnd w:id="7"/>
    <w:p w14:paraId="64CBEB3A" w14:textId="77777777" w:rsidR="003742B9" w:rsidRDefault="003742B9" w:rsidP="003742B9">
      <w:pPr>
        <w:spacing w:beforeAutospacing="1" w:afterAutospacing="1"/>
        <w:jc w:val="both"/>
        <w:rPr>
          <w:rFonts w:cs="Arial"/>
        </w:rPr>
      </w:pPr>
      <w:r>
        <w:rPr>
          <w:rFonts w:cs="Arial"/>
        </w:rPr>
        <w:t>The City of West Palm Beach regularly consults with both public and private agencies in the development of this Plan and all HUD funded initiatives.  The City staff serves on the board of several committees organized by stakeholders and vice versa and participates in regularly scheduled neighborhood outreach meetings. This includes active participation in regularly scheduled neighborhood association meetings, Homeless Continuum of Care meetings, and committees and subcommittees whose main objective is affordable housing. This provides open lines of communication for both the City and stakeholders to keep abreast of existing or proposed activities and programs that serve the community, allows the City and stakeholders to provide support and input of proposed activities, and helps to reduce duplication of efforts. This also helps to identify unmet needs in the community. Also, by serving on these boards and encouraging participation of stakeholders in City committees, boards and meetings, the City continues to maintain a working relationship with these organizations. The open communication with these groups helps to develop and encourage partnerships that may leverage funds for planned and future programs, projects or developments. The City is an active participant in the following committees:</w:t>
      </w:r>
    </w:p>
    <w:p w14:paraId="7E0C0747" w14:textId="77777777" w:rsidR="003742B9" w:rsidRDefault="003742B9" w:rsidP="003742B9">
      <w:pPr>
        <w:numPr>
          <w:ilvl w:val="0"/>
          <w:numId w:val="3"/>
        </w:numPr>
        <w:spacing w:beforeAutospacing="1" w:afterAutospacing="1"/>
        <w:rPr>
          <w:rFonts w:cs="Arial"/>
        </w:rPr>
      </w:pPr>
      <w:r>
        <w:rPr>
          <w:rFonts w:cs="Arial"/>
        </w:rPr>
        <w:t>Care Council;</w:t>
      </w:r>
    </w:p>
    <w:p w14:paraId="2E802E9F" w14:textId="77777777" w:rsidR="003742B9" w:rsidRDefault="003742B9" w:rsidP="003742B9">
      <w:pPr>
        <w:numPr>
          <w:ilvl w:val="0"/>
          <w:numId w:val="3"/>
        </w:numPr>
        <w:spacing w:beforeAutospacing="1" w:afterAutospacing="1"/>
        <w:rPr>
          <w:rFonts w:cs="Arial"/>
        </w:rPr>
      </w:pPr>
      <w:r>
        <w:rPr>
          <w:rFonts w:cs="Arial"/>
        </w:rPr>
        <w:t>Housing and Homeless Alliance;</w:t>
      </w:r>
    </w:p>
    <w:p w14:paraId="06895F1C" w14:textId="77777777" w:rsidR="003742B9" w:rsidRDefault="003742B9" w:rsidP="003742B9">
      <w:pPr>
        <w:numPr>
          <w:ilvl w:val="0"/>
          <w:numId w:val="3"/>
        </w:numPr>
        <w:spacing w:beforeAutospacing="1" w:afterAutospacing="1"/>
        <w:rPr>
          <w:rFonts w:cs="Arial"/>
        </w:rPr>
      </w:pPr>
      <w:r>
        <w:rPr>
          <w:rFonts w:cs="Arial"/>
        </w:rPr>
        <w:t>Housing Leadership Council;</w:t>
      </w:r>
    </w:p>
    <w:p w14:paraId="5F126460" w14:textId="77777777" w:rsidR="003742B9" w:rsidRDefault="003742B9" w:rsidP="003742B9">
      <w:pPr>
        <w:numPr>
          <w:ilvl w:val="0"/>
          <w:numId w:val="3"/>
        </w:numPr>
        <w:spacing w:beforeAutospacing="1" w:afterAutospacing="1"/>
        <w:rPr>
          <w:rFonts w:cs="Arial"/>
        </w:rPr>
      </w:pPr>
      <w:r>
        <w:rPr>
          <w:rFonts w:cs="Arial"/>
        </w:rPr>
        <w:t>Affordable Housing Collaborative;</w:t>
      </w:r>
    </w:p>
    <w:p w14:paraId="5FA1A159" w14:textId="77777777" w:rsidR="003742B9" w:rsidRDefault="003742B9" w:rsidP="003742B9">
      <w:pPr>
        <w:numPr>
          <w:ilvl w:val="0"/>
          <w:numId w:val="3"/>
        </w:numPr>
        <w:spacing w:beforeAutospacing="1" w:afterAutospacing="1"/>
        <w:rPr>
          <w:rFonts w:cs="Arial"/>
        </w:rPr>
      </w:pPr>
      <w:r>
        <w:rPr>
          <w:rFonts w:cs="Arial"/>
        </w:rPr>
        <w:t>Workforce Housing Steering Committee;</w:t>
      </w:r>
    </w:p>
    <w:p w14:paraId="56B7B171" w14:textId="77777777" w:rsidR="003742B9" w:rsidRDefault="003742B9" w:rsidP="003742B9">
      <w:pPr>
        <w:numPr>
          <w:ilvl w:val="0"/>
          <w:numId w:val="3"/>
        </w:numPr>
        <w:spacing w:beforeAutospacing="1" w:afterAutospacing="1"/>
        <w:rPr>
          <w:rFonts w:cs="Arial"/>
        </w:rPr>
      </w:pPr>
      <w:r>
        <w:rPr>
          <w:rFonts w:cs="Arial"/>
        </w:rPr>
        <w:t>Frequent User System Engagement (FUSE) Steering Committee; </w:t>
      </w:r>
    </w:p>
    <w:p w14:paraId="601F1B48" w14:textId="77777777" w:rsidR="003742B9" w:rsidRDefault="003742B9" w:rsidP="003742B9">
      <w:pPr>
        <w:numPr>
          <w:ilvl w:val="0"/>
          <w:numId w:val="3"/>
        </w:numPr>
        <w:spacing w:beforeAutospacing="1" w:afterAutospacing="1"/>
        <w:rPr>
          <w:rFonts w:cs="Arial"/>
        </w:rPr>
      </w:pPr>
      <w:r>
        <w:rPr>
          <w:rFonts w:cs="Arial"/>
        </w:rPr>
        <w:t>Re-entry Taskforce and Re-entry Housing Sub-Committee;</w:t>
      </w:r>
    </w:p>
    <w:p w14:paraId="24669431" w14:textId="77777777" w:rsidR="003742B9" w:rsidRDefault="003742B9" w:rsidP="003742B9">
      <w:pPr>
        <w:numPr>
          <w:ilvl w:val="0"/>
          <w:numId w:val="3"/>
        </w:numPr>
        <w:spacing w:beforeAutospacing="1" w:afterAutospacing="1"/>
        <w:rPr>
          <w:rFonts w:cs="Arial"/>
        </w:rPr>
      </w:pPr>
      <w:r>
        <w:rPr>
          <w:rFonts w:cs="Arial"/>
        </w:rPr>
        <w:t>Florida Housing Coalition;</w:t>
      </w:r>
    </w:p>
    <w:p w14:paraId="0E4FD905" w14:textId="77777777" w:rsidR="003742B9" w:rsidRDefault="003742B9" w:rsidP="003742B9">
      <w:pPr>
        <w:numPr>
          <w:ilvl w:val="0"/>
          <w:numId w:val="3"/>
        </w:numPr>
        <w:spacing w:beforeAutospacing="1" w:afterAutospacing="1"/>
        <w:rPr>
          <w:rFonts w:cs="Arial"/>
        </w:rPr>
      </w:pPr>
      <w:r>
        <w:rPr>
          <w:rFonts w:cs="Arial"/>
        </w:rPr>
        <w:t>Childnet; and</w:t>
      </w:r>
    </w:p>
    <w:p w14:paraId="284557A7" w14:textId="77777777" w:rsidR="003742B9" w:rsidRDefault="003742B9" w:rsidP="003742B9">
      <w:pPr>
        <w:numPr>
          <w:ilvl w:val="0"/>
          <w:numId w:val="3"/>
        </w:numPr>
        <w:spacing w:beforeAutospacing="1" w:afterAutospacing="1"/>
        <w:rPr>
          <w:rFonts w:cs="Arial"/>
        </w:rPr>
      </w:pPr>
      <w:r>
        <w:rPr>
          <w:rFonts w:cs="Arial"/>
        </w:rPr>
        <w:t>Community Action Agency Advisory Board.</w:t>
      </w:r>
    </w:p>
    <w:p w14:paraId="71A1BC91" w14:textId="77777777" w:rsidR="003742B9" w:rsidRDefault="003742B9">
      <w:pPr>
        <w:rPr>
          <w:b/>
          <w:sz w:val="24"/>
          <w:szCs w:val="24"/>
        </w:rPr>
      </w:pPr>
    </w:p>
    <w:p w14:paraId="0F1BC58B" w14:textId="77777777" w:rsidR="005767CE" w:rsidRDefault="00F713CA">
      <w:pPr>
        <w:rPr>
          <w:b/>
          <w:sz w:val="24"/>
          <w:szCs w:val="24"/>
        </w:rPr>
      </w:pPr>
      <w:r>
        <w:rPr>
          <w:b/>
          <w:sz w:val="24"/>
          <w:szCs w:val="24"/>
        </w:rPr>
        <w:lastRenderedPageBreak/>
        <w:t>Describe coordination with the Continuum of Care and efforts to address the needs of homeless persons (particularly chronically homeless individuals and families, families with children, veterans, and unaccompanied youth) and persons at risk of homelessness.</w:t>
      </w:r>
    </w:p>
    <w:p w14:paraId="4005E767" w14:textId="77777777" w:rsidR="00A17F75" w:rsidRDefault="00A17F75" w:rsidP="00A17F75">
      <w:pPr>
        <w:spacing w:beforeAutospacing="1" w:afterAutospacing="1"/>
        <w:jc w:val="both"/>
        <w:rPr>
          <w:rFonts w:cs="Arial"/>
        </w:rPr>
      </w:pPr>
      <w:r>
        <w:rPr>
          <w:rFonts w:cs="Arial"/>
        </w:rPr>
        <w:t>The City of West Palm Beach works closely with the Homeless and Housing Alliance (HHA) of Palm Beach County (the Continuum of Care lead agency) whose main function is to deliver a comprehensive and coordinated continuum of services for homeless individuals and families, families with children, veterans and unaccompanied youth. This system’s fundamental components include homeless prevention, outreach and assessment, emergency shelter, transitional housing, supportive services, permanent housing, and permanent supportive housing. The HHA includes community-based membership with representatives from government, business, formerly homeless individuals, law enforcement, banking, housing service providers, faith groups, education, veterans, health care, and concerned individuals. Palm Beach County Division of Human Services (the Division) continues its role as the lead entity for the HHA.</w:t>
      </w:r>
    </w:p>
    <w:p w14:paraId="3D8B268C" w14:textId="24D0F9B7" w:rsidR="00A17F75" w:rsidRDefault="00A17F75" w:rsidP="00A17F75">
      <w:pPr>
        <w:spacing w:beforeAutospacing="1" w:afterAutospacing="1"/>
        <w:jc w:val="both"/>
        <w:rPr>
          <w:rFonts w:cs="Arial"/>
        </w:rPr>
      </w:pPr>
      <w:r>
        <w:rPr>
          <w:rFonts w:cs="Arial"/>
        </w:rPr>
        <w:t xml:space="preserve">The City of West Palm Beach, through its Community Services Division, provides a front line of contact for many people who are experiencing or at risk of homelessness, referring them to the Senator Philip D. Lewis Homeless Resource Center and/or mainstream support services, as appropriate.  The City recently </w:t>
      </w:r>
      <w:r w:rsidR="00C0283E">
        <w:rPr>
          <w:rFonts w:cs="Arial"/>
        </w:rPr>
        <w:t>increased</w:t>
      </w:r>
      <w:r>
        <w:rPr>
          <w:rFonts w:cs="Arial"/>
        </w:rPr>
        <w:t xml:space="preserve"> its Community Services staff to add a new position, Social Services </w:t>
      </w:r>
      <w:r w:rsidR="00C0283E">
        <w:rPr>
          <w:rFonts w:cs="Arial"/>
        </w:rPr>
        <w:t xml:space="preserve">Supervisor, </w:t>
      </w:r>
      <w:r>
        <w:rPr>
          <w:rFonts w:cs="Arial"/>
        </w:rPr>
        <w:t xml:space="preserve">that will be responsible for overseeing the homeless outreach </w:t>
      </w:r>
      <w:r w:rsidR="00C0283E">
        <w:rPr>
          <w:rFonts w:cs="Arial"/>
        </w:rPr>
        <w:t>team and</w:t>
      </w:r>
      <w:r>
        <w:rPr>
          <w:rFonts w:cs="Arial"/>
        </w:rPr>
        <w:t xml:space="preserve"> making referrals to long-term and short-term </w:t>
      </w:r>
      <w:r w:rsidR="00C0283E">
        <w:rPr>
          <w:rFonts w:cs="Arial"/>
        </w:rPr>
        <w:t>crisis-oriented</w:t>
      </w:r>
      <w:r>
        <w:rPr>
          <w:rFonts w:cs="Arial"/>
        </w:rPr>
        <w:t xml:space="preserve"> psychotherapy. </w:t>
      </w:r>
    </w:p>
    <w:p w14:paraId="1E529151" w14:textId="21A5AE51" w:rsidR="00A17F75" w:rsidRDefault="00A17F75" w:rsidP="00A17F75">
      <w:pPr>
        <w:spacing w:beforeAutospacing="1" w:afterAutospacing="1"/>
        <w:jc w:val="both"/>
        <w:rPr>
          <w:rFonts w:cs="Arial"/>
        </w:rPr>
      </w:pPr>
      <w:r>
        <w:rPr>
          <w:rFonts w:cs="Arial"/>
        </w:rPr>
        <w:t xml:space="preserve">The City supports the efforts of the HHA through direct delivery of programs for the homeless including providing permanent housing, Rapid Rehousing, the Homeward Bound Program to assist with relocation and through referrals to support service providers.  Through its Housing Stabilization Program, the City also provides one-time funding assistance of up to </w:t>
      </w:r>
      <w:r w:rsidR="00C0283E">
        <w:rPr>
          <w:rFonts w:cs="Arial"/>
        </w:rPr>
        <w:t xml:space="preserve">$7,500 </w:t>
      </w:r>
      <w:r>
        <w:rPr>
          <w:rFonts w:cs="Arial"/>
        </w:rPr>
        <w:t>for eligible applicants facing evictions or experiencing homelessness to obtain safe, decent and affordable rental housing.  </w:t>
      </w:r>
    </w:p>
    <w:p w14:paraId="36D18E8D" w14:textId="3C48AFAF" w:rsidR="008A4D12" w:rsidRDefault="008A4D12" w:rsidP="008A4D12">
      <w:pPr>
        <w:autoSpaceDE w:val="0"/>
        <w:autoSpaceDN w:val="0"/>
        <w:adjustRightInd w:val="0"/>
        <w:spacing w:after="0"/>
        <w:jc w:val="both"/>
        <w:rPr>
          <w:rFonts w:cstheme="minorHAnsi"/>
        </w:rPr>
      </w:pPr>
      <w:r>
        <w:rPr>
          <w:rFonts w:cstheme="minorHAnsi"/>
        </w:rPr>
        <w:t>The City in partnership with Palm Beach County’s Division of Human Services and Community Action (HSCA) applied for federal funding through the FY 2022 Continuum of Care (CoC) Program Competition. HSCA oversees the annual U.S. Department of Housing and Urban Development (HUD) CoC competition and serves as the Collaborative Applicant for HHA. The City of West Palm Beach will serve as a project subrecipient with the Housing and Community Development Department responsible for administering the project. The project, The Pathway to Independence Program was awarded $482,117 to provide housing assistance and supportive services, including rental assistance, utility deposits, and case management, to chronically homeless individuals.</w:t>
      </w:r>
    </w:p>
    <w:p w14:paraId="517C83AD" w14:textId="77777777" w:rsidR="008A4D12" w:rsidRDefault="008A4D12" w:rsidP="008A4D12">
      <w:pPr>
        <w:autoSpaceDE w:val="0"/>
        <w:autoSpaceDN w:val="0"/>
        <w:adjustRightInd w:val="0"/>
        <w:spacing w:after="0" w:line="240" w:lineRule="auto"/>
        <w:jc w:val="both"/>
        <w:rPr>
          <w:rFonts w:cs="Arial"/>
        </w:rPr>
      </w:pPr>
    </w:p>
    <w:p w14:paraId="4B469BFF" w14:textId="77777777" w:rsidR="005767CE" w:rsidRDefault="00F713CA">
      <w:pPr>
        <w:rPr>
          <w:b/>
          <w:sz w:val="24"/>
          <w:szCs w:val="24"/>
        </w:rPr>
      </w:pPr>
      <w:r>
        <w:rPr>
          <w:b/>
          <w:sz w:val="24"/>
          <w:szCs w:val="24"/>
        </w:rPr>
        <w:t>Describe consultation with the Continuum(s) of Care that serves the jurisdiction's area in determining how to allocate ESG funds, develop performance standards for and evaluate outcomes of projects and activities assisted by ESG funds, and develop funding, policies and procedures for the operation and administration of HMIS</w:t>
      </w:r>
    </w:p>
    <w:p w14:paraId="4135ADF5" w14:textId="77777777" w:rsidR="00A17F75" w:rsidRDefault="00A17F75" w:rsidP="00A17F75">
      <w:pPr>
        <w:spacing w:beforeAutospacing="1" w:afterAutospacing="1"/>
        <w:jc w:val="both"/>
        <w:rPr>
          <w:rFonts w:cs="Arial"/>
        </w:rPr>
      </w:pPr>
      <w:r>
        <w:rPr>
          <w:rFonts w:cs="Arial"/>
        </w:rPr>
        <w:lastRenderedPageBreak/>
        <w:t>Although the City does not administer ESG funding, it supports efforts to house and provide support services to the homeless. Through participation in the Continuum of Care administered by the Palm Beach County Human Services Homeless and Housing Alliance, the City is able to participate in and stay informed of the Countywide efforts to end homelessness.  This organization has developed performance standards for coordinated intake and assessment, adopting housing first core concepts, implementing housing first standards, and establishing core components for rapid rehousing and procedures for HMIS administration. The City actively participates in policy meetings and initiatives and is one of the lead entities for the Frequent User System Engagement (FUSE) pilot and for housing programs for those re-entering from the justice system.</w:t>
      </w:r>
    </w:p>
    <w:p w14:paraId="435F6EF0" w14:textId="77777777" w:rsidR="00A17F75" w:rsidRPr="00EE2ABB" w:rsidRDefault="00A17F75" w:rsidP="00A17F75">
      <w:pPr>
        <w:spacing w:beforeAutospacing="1" w:afterAutospacing="1"/>
        <w:jc w:val="both"/>
        <w:rPr>
          <w:rFonts w:cs="Arial"/>
        </w:rPr>
      </w:pPr>
      <w:r>
        <w:rPr>
          <w:rFonts w:cs="Arial"/>
        </w:rPr>
        <w:t xml:space="preserve">By attending board meetings and events, receiving updates provided on the website, and maintaining open channels of communication, the City of West Palm Beach can better plan and work with the Continuum of Care in the goal of preventing and ending homelessness for vulnerable residents. Some recent efforts have included providing City owned properties for supportive housing, providing funding preferences for supportive housing projects and programs that serve the homeless and assisting with coordinated intake and assessment of homeless individuals through the Community Services Division. Services to the homeless population provided by the City’s Community Service Division are also entered into HMIS and those services are coordinated </w:t>
      </w:r>
      <w:r w:rsidRPr="00EE2ABB">
        <w:rPr>
          <w:rFonts w:cs="Arial"/>
        </w:rPr>
        <w:t>with other homeless providers.</w:t>
      </w:r>
    </w:p>
    <w:p w14:paraId="70AE3FB5" w14:textId="77777777" w:rsidR="005767CE" w:rsidRDefault="00F713CA">
      <w:pPr>
        <w:rPr>
          <w:b/>
          <w:sz w:val="24"/>
          <w:szCs w:val="24"/>
        </w:rPr>
      </w:pPr>
      <w:r>
        <w:rPr>
          <w:b/>
          <w:sz w:val="24"/>
          <w:szCs w:val="24"/>
        </w:rPr>
        <w:t>2.</w:t>
      </w:r>
      <w:r>
        <w:rPr>
          <w:b/>
          <w:sz w:val="24"/>
          <w:szCs w:val="24"/>
        </w:rPr>
        <w:tab/>
        <w:t>Describe Agencies, groups, organizations and others who participated in the process and describe the jurisdiction’s consultations with housing, social service agencies and other entities</w:t>
      </w:r>
    </w:p>
    <w:p w14:paraId="67CEE608" w14:textId="77777777" w:rsidR="005767CE" w:rsidRDefault="005767CE">
      <w:pPr>
        <w:keepNext/>
        <w:widowControl w:val="0"/>
        <w:spacing w:after="0" w:line="240" w:lineRule="auto"/>
        <w:rPr>
          <w:b/>
          <w:bCs/>
        </w:rPr>
        <w:sectPr w:rsidR="005767CE">
          <w:pgSz w:w="12240" w:h="15840"/>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4088"/>
        <w:gridCol w:w="4822"/>
      </w:tblGrid>
      <w:tr w:rsidR="002F693C" w14:paraId="79BC826F" w14:textId="77777777" w:rsidTr="004E714C">
        <w:trPr>
          <w:cantSplit/>
        </w:trPr>
        <w:tc>
          <w:tcPr>
            <w:tcW w:w="0" w:type="auto"/>
            <w:vMerge w:val="restart"/>
          </w:tcPr>
          <w:p w14:paraId="596724C0" w14:textId="77777777" w:rsidR="002F693C" w:rsidRDefault="002F693C" w:rsidP="004E714C">
            <w:pPr>
              <w:keepNext/>
              <w:spacing w:before="100" w:after="0"/>
            </w:pPr>
            <w:r>
              <w:rPr>
                <w:color w:val="000000"/>
              </w:rPr>
              <w:lastRenderedPageBreak/>
              <w:t>1</w:t>
            </w:r>
          </w:p>
        </w:tc>
        <w:tc>
          <w:tcPr>
            <w:tcW w:w="0" w:type="auto"/>
          </w:tcPr>
          <w:p w14:paraId="64F9B862" w14:textId="77777777" w:rsidR="002F693C" w:rsidRDefault="002F693C" w:rsidP="004E714C">
            <w:pPr>
              <w:keepNext/>
              <w:spacing w:before="100" w:after="0"/>
              <w:rPr>
                <w:b/>
              </w:rPr>
            </w:pPr>
            <w:r>
              <w:rPr>
                <w:b/>
              </w:rPr>
              <w:t>Agency/Group/Organization</w:t>
            </w:r>
          </w:p>
        </w:tc>
        <w:tc>
          <w:tcPr>
            <w:tcW w:w="0" w:type="auto"/>
          </w:tcPr>
          <w:p w14:paraId="5B237140" w14:textId="77777777" w:rsidR="002F693C" w:rsidRDefault="002F693C" w:rsidP="004E714C">
            <w:pPr>
              <w:spacing w:before="100" w:after="0"/>
            </w:pPr>
            <w:r>
              <w:rPr>
                <w:color w:val="000000"/>
              </w:rPr>
              <w:t>Housing Leadership Council of Palm Beach County</w:t>
            </w:r>
          </w:p>
        </w:tc>
      </w:tr>
      <w:tr w:rsidR="002F693C" w14:paraId="50C34BE0" w14:textId="77777777" w:rsidTr="004E714C">
        <w:trPr>
          <w:cantSplit/>
        </w:trPr>
        <w:tc>
          <w:tcPr>
            <w:tcW w:w="0" w:type="auto"/>
            <w:vMerge/>
          </w:tcPr>
          <w:p w14:paraId="4FE4C287" w14:textId="77777777" w:rsidR="002F693C" w:rsidRDefault="002F693C" w:rsidP="004E714C"/>
        </w:tc>
        <w:tc>
          <w:tcPr>
            <w:tcW w:w="0" w:type="auto"/>
          </w:tcPr>
          <w:p w14:paraId="16078598" w14:textId="77777777" w:rsidR="002F693C" w:rsidRDefault="002F693C" w:rsidP="004E714C">
            <w:pPr>
              <w:keepNext/>
              <w:spacing w:before="100" w:after="0"/>
              <w:rPr>
                <w:b/>
              </w:rPr>
            </w:pPr>
            <w:r>
              <w:rPr>
                <w:b/>
              </w:rPr>
              <w:t>Agency/Group/Organization Type</w:t>
            </w:r>
          </w:p>
        </w:tc>
        <w:tc>
          <w:tcPr>
            <w:tcW w:w="0" w:type="auto"/>
          </w:tcPr>
          <w:p w14:paraId="399CD5CF" w14:textId="77777777" w:rsidR="002F693C" w:rsidRDefault="002F693C" w:rsidP="004E714C">
            <w:pPr>
              <w:spacing w:before="100" w:after="0"/>
            </w:pPr>
            <w:r>
              <w:rPr>
                <w:color w:val="000000"/>
              </w:rPr>
              <w:t>Housing</w:t>
            </w:r>
            <w:r>
              <w:rPr>
                <w:color w:val="000000"/>
              </w:rPr>
              <w:br/>
              <w:t>Services - Housing</w:t>
            </w:r>
            <w:r>
              <w:rPr>
                <w:color w:val="000000"/>
              </w:rPr>
              <w:br/>
              <w:t>Service-Fair Housing</w:t>
            </w:r>
            <w:r>
              <w:rPr>
                <w:color w:val="000000"/>
              </w:rPr>
              <w:br/>
              <w:t>Neighborhood Organization</w:t>
            </w:r>
          </w:p>
        </w:tc>
      </w:tr>
      <w:tr w:rsidR="002F693C" w14:paraId="2C07691C" w14:textId="77777777" w:rsidTr="004E714C">
        <w:trPr>
          <w:cantSplit/>
        </w:trPr>
        <w:tc>
          <w:tcPr>
            <w:tcW w:w="0" w:type="auto"/>
            <w:vMerge/>
          </w:tcPr>
          <w:p w14:paraId="6F42BCDE" w14:textId="77777777" w:rsidR="002F693C" w:rsidRDefault="002F693C" w:rsidP="004E714C"/>
        </w:tc>
        <w:tc>
          <w:tcPr>
            <w:tcW w:w="0" w:type="auto"/>
          </w:tcPr>
          <w:p w14:paraId="6E549173" w14:textId="77777777" w:rsidR="002F693C" w:rsidRDefault="002F693C" w:rsidP="004E714C">
            <w:pPr>
              <w:keepNext/>
              <w:spacing w:before="100" w:after="0"/>
              <w:rPr>
                <w:b/>
              </w:rPr>
            </w:pPr>
            <w:r>
              <w:rPr>
                <w:b/>
              </w:rPr>
              <w:t>What section of the Plan was addressed by Consultation?</w:t>
            </w:r>
          </w:p>
        </w:tc>
        <w:tc>
          <w:tcPr>
            <w:tcW w:w="0" w:type="auto"/>
          </w:tcPr>
          <w:p w14:paraId="3D5CCBE8" w14:textId="77777777" w:rsidR="002F693C" w:rsidRDefault="002F693C" w:rsidP="004E714C">
            <w:pPr>
              <w:spacing w:before="100" w:after="0"/>
            </w:pPr>
            <w:r>
              <w:rPr>
                <w:color w:val="000000"/>
              </w:rPr>
              <w:t>Housing Need Assessment</w:t>
            </w:r>
            <w:r>
              <w:rPr>
                <w:color w:val="000000"/>
              </w:rPr>
              <w:br/>
              <w:t>Homeless Needs - Chronically homeless</w:t>
            </w:r>
            <w:r>
              <w:rPr>
                <w:color w:val="000000"/>
              </w:rPr>
              <w:br/>
              <w:t>Homeless Needs - Families with children</w:t>
            </w:r>
            <w:r>
              <w:rPr>
                <w:color w:val="000000"/>
              </w:rPr>
              <w:br/>
              <w:t>Homelessness Needs - Veterans</w:t>
            </w:r>
            <w:r>
              <w:rPr>
                <w:color w:val="000000"/>
              </w:rPr>
              <w:br/>
              <w:t>Homelessness Needs - Unaccompanied youth</w:t>
            </w:r>
            <w:r>
              <w:rPr>
                <w:color w:val="000000"/>
              </w:rPr>
              <w:br/>
              <w:t>Homelessness Strategy</w:t>
            </w:r>
            <w:r>
              <w:rPr>
                <w:color w:val="000000"/>
              </w:rPr>
              <w:br/>
              <w:t>Non-Homeless Special Needs</w:t>
            </w:r>
          </w:p>
        </w:tc>
      </w:tr>
      <w:tr w:rsidR="002F693C" w14:paraId="48B5690C" w14:textId="77777777" w:rsidTr="004E714C">
        <w:trPr>
          <w:cantSplit/>
        </w:trPr>
        <w:tc>
          <w:tcPr>
            <w:tcW w:w="0" w:type="auto"/>
            <w:vMerge/>
          </w:tcPr>
          <w:p w14:paraId="33582B3E" w14:textId="77777777" w:rsidR="002F693C" w:rsidRDefault="002F693C" w:rsidP="004E714C"/>
        </w:tc>
        <w:tc>
          <w:tcPr>
            <w:tcW w:w="0" w:type="auto"/>
          </w:tcPr>
          <w:p w14:paraId="587FBBB8" w14:textId="77777777" w:rsidR="002F693C" w:rsidRDefault="002F693C" w:rsidP="004E714C">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375165A6" w14:textId="77777777" w:rsidR="002F693C" w:rsidRDefault="002F693C" w:rsidP="004E714C">
            <w:pPr>
              <w:spacing w:before="100" w:after="0"/>
            </w:pPr>
            <w:r>
              <w:rPr>
                <w:color w:val="000000"/>
              </w:rPr>
              <w:t>The City of West Palm Beach regularly consults with both public and private agencies in the development of this Plan and all HUD funded initiatives. Through on-going meetings and continuous collaboration, the City of West Palm Beach is able to obtain input from service providers, housing agencies, and social services agencies who currently provide services or who want to provide services to the residents of the City of West Palm Beach.  The City also is a member of and regular participant in committees and forums that are related to housing and social services including the HIV/AIDS Care Council, Homeless and Housing Alliance and Community Action Agency. The City received input and participation from entities who are a part of the various committees and initiatives the City participates in. Those agencies included the West Palm Beach and Palm Beach County Housing Authorities, Palm Beach County Department of Housing and Economic Sustainability, Palm Beach County Department of Human Services, Palm Beach County Criminal Justice Commission and various non-profit entities that make up the Continuum of Care.</w:t>
            </w:r>
          </w:p>
        </w:tc>
      </w:tr>
      <w:tr w:rsidR="002F693C" w14:paraId="3017FC85" w14:textId="77777777" w:rsidTr="004E714C">
        <w:trPr>
          <w:cantSplit/>
        </w:trPr>
        <w:tc>
          <w:tcPr>
            <w:tcW w:w="0" w:type="auto"/>
            <w:vMerge w:val="restart"/>
          </w:tcPr>
          <w:p w14:paraId="728BBFBB" w14:textId="77777777" w:rsidR="002F693C" w:rsidRDefault="002F693C" w:rsidP="004E714C">
            <w:pPr>
              <w:keepNext/>
              <w:spacing w:before="100" w:after="0"/>
            </w:pPr>
            <w:r>
              <w:rPr>
                <w:color w:val="000000"/>
              </w:rPr>
              <w:lastRenderedPageBreak/>
              <w:t>2</w:t>
            </w:r>
          </w:p>
        </w:tc>
        <w:tc>
          <w:tcPr>
            <w:tcW w:w="0" w:type="auto"/>
          </w:tcPr>
          <w:p w14:paraId="764768FC" w14:textId="77777777" w:rsidR="002F693C" w:rsidRDefault="002F693C" w:rsidP="004E714C">
            <w:pPr>
              <w:keepNext/>
              <w:spacing w:before="100" w:after="0"/>
              <w:rPr>
                <w:b/>
              </w:rPr>
            </w:pPr>
            <w:r>
              <w:rPr>
                <w:b/>
              </w:rPr>
              <w:t>Agency/Group/Organization</w:t>
            </w:r>
          </w:p>
        </w:tc>
        <w:tc>
          <w:tcPr>
            <w:tcW w:w="0" w:type="auto"/>
          </w:tcPr>
          <w:p w14:paraId="2C9375B9" w14:textId="77777777" w:rsidR="002F693C" w:rsidRDefault="002F693C" w:rsidP="004E714C">
            <w:pPr>
              <w:spacing w:before="100" w:after="0"/>
            </w:pPr>
            <w:r>
              <w:rPr>
                <w:color w:val="000000"/>
              </w:rPr>
              <w:t>Florida Housing Coalition</w:t>
            </w:r>
          </w:p>
        </w:tc>
      </w:tr>
      <w:tr w:rsidR="002F693C" w14:paraId="1A4556A2" w14:textId="77777777" w:rsidTr="004E714C">
        <w:trPr>
          <w:cantSplit/>
        </w:trPr>
        <w:tc>
          <w:tcPr>
            <w:tcW w:w="0" w:type="auto"/>
            <w:vMerge/>
          </w:tcPr>
          <w:p w14:paraId="233F4AA4" w14:textId="77777777" w:rsidR="002F693C" w:rsidRDefault="002F693C" w:rsidP="004E714C"/>
        </w:tc>
        <w:tc>
          <w:tcPr>
            <w:tcW w:w="0" w:type="auto"/>
          </w:tcPr>
          <w:p w14:paraId="4E1F44A0" w14:textId="77777777" w:rsidR="002F693C" w:rsidRDefault="002F693C" w:rsidP="004E714C">
            <w:pPr>
              <w:keepNext/>
              <w:spacing w:before="100" w:after="0"/>
              <w:rPr>
                <w:b/>
              </w:rPr>
            </w:pPr>
            <w:r>
              <w:rPr>
                <w:b/>
              </w:rPr>
              <w:t>Agency/Group/Organization Type</w:t>
            </w:r>
          </w:p>
        </w:tc>
        <w:tc>
          <w:tcPr>
            <w:tcW w:w="0" w:type="auto"/>
          </w:tcPr>
          <w:p w14:paraId="2098A02B" w14:textId="77777777" w:rsidR="002F693C" w:rsidRDefault="002F693C" w:rsidP="004E714C">
            <w:pPr>
              <w:spacing w:before="100" w:after="0"/>
            </w:pPr>
            <w:r>
              <w:rPr>
                <w:color w:val="000000"/>
              </w:rPr>
              <w:t>Housing</w:t>
            </w:r>
            <w:r>
              <w:rPr>
                <w:color w:val="000000"/>
              </w:rPr>
              <w:br/>
              <w:t>Service-Fair Housing</w:t>
            </w:r>
          </w:p>
        </w:tc>
      </w:tr>
      <w:tr w:rsidR="002F693C" w14:paraId="08568367" w14:textId="77777777" w:rsidTr="004E714C">
        <w:trPr>
          <w:cantSplit/>
        </w:trPr>
        <w:tc>
          <w:tcPr>
            <w:tcW w:w="0" w:type="auto"/>
            <w:vMerge/>
          </w:tcPr>
          <w:p w14:paraId="7119437D" w14:textId="77777777" w:rsidR="002F693C" w:rsidRDefault="002F693C" w:rsidP="004E714C"/>
        </w:tc>
        <w:tc>
          <w:tcPr>
            <w:tcW w:w="0" w:type="auto"/>
          </w:tcPr>
          <w:p w14:paraId="713F0CEA" w14:textId="77777777" w:rsidR="002F693C" w:rsidRDefault="002F693C" w:rsidP="004E714C">
            <w:pPr>
              <w:keepNext/>
              <w:spacing w:before="100" w:after="0"/>
              <w:rPr>
                <w:b/>
              </w:rPr>
            </w:pPr>
            <w:r>
              <w:rPr>
                <w:b/>
              </w:rPr>
              <w:t>What section of the Plan was addressed by Consultation?</w:t>
            </w:r>
          </w:p>
        </w:tc>
        <w:tc>
          <w:tcPr>
            <w:tcW w:w="0" w:type="auto"/>
          </w:tcPr>
          <w:p w14:paraId="1ADF6C9D" w14:textId="77777777" w:rsidR="002F693C" w:rsidRDefault="002F693C" w:rsidP="004E714C">
            <w:pPr>
              <w:spacing w:before="100" w:after="0"/>
            </w:pPr>
            <w:r>
              <w:rPr>
                <w:color w:val="000000"/>
              </w:rPr>
              <w:t>Housing Need Assessment</w:t>
            </w:r>
            <w:r>
              <w:rPr>
                <w:color w:val="000000"/>
              </w:rPr>
              <w:br/>
              <w:t>Public Housing Needs</w:t>
            </w:r>
            <w:r>
              <w:rPr>
                <w:color w:val="000000"/>
              </w:rPr>
              <w:br/>
              <w:t>Homeless Needs - Chronically homeless</w:t>
            </w:r>
            <w:r>
              <w:rPr>
                <w:color w:val="000000"/>
              </w:rPr>
              <w:br/>
              <w:t>Homeless Needs - Families with children</w:t>
            </w:r>
            <w:r>
              <w:rPr>
                <w:color w:val="000000"/>
              </w:rPr>
              <w:br/>
              <w:t>Homelessness Needs - Veterans</w:t>
            </w:r>
            <w:r>
              <w:rPr>
                <w:color w:val="000000"/>
              </w:rPr>
              <w:br/>
              <w:t>Homelessness Needs - Unaccompanied youth</w:t>
            </w:r>
            <w:r>
              <w:rPr>
                <w:color w:val="000000"/>
              </w:rPr>
              <w:br/>
              <w:t>Homelessness Strategy</w:t>
            </w:r>
            <w:r>
              <w:rPr>
                <w:color w:val="000000"/>
              </w:rPr>
              <w:br/>
              <w:t>Non-Homeless Special Needs</w:t>
            </w:r>
            <w:r>
              <w:rPr>
                <w:color w:val="000000"/>
              </w:rPr>
              <w:br/>
              <w:t>Economic Development</w:t>
            </w:r>
            <w:r>
              <w:rPr>
                <w:color w:val="000000"/>
              </w:rPr>
              <w:br/>
              <w:t>Lead-based Paint Strategy</w:t>
            </w:r>
          </w:p>
        </w:tc>
      </w:tr>
      <w:tr w:rsidR="002F693C" w14:paraId="068D57FD" w14:textId="77777777" w:rsidTr="004E714C">
        <w:trPr>
          <w:cantSplit/>
        </w:trPr>
        <w:tc>
          <w:tcPr>
            <w:tcW w:w="0" w:type="auto"/>
            <w:vMerge/>
          </w:tcPr>
          <w:p w14:paraId="79FBBB04" w14:textId="77777777" w:rsidR="002F693C" w:rsidRDefault="002F693C" w:rsidP="004E714C"/>
        </w:tc>
        <w:tc>
          <w:tcPr>
            <w:tcW w:w="0" w:type="auto"/>
          </w:tcPr>
          <w:p w14:paraId="494275EC" w14:textId="77777777" w:rsidR="002F693C" w:rsidRDefault="002F693C" w:rsidP="004E714C">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15B2C71D" w14:textId="77777777" w:rsidR="002F693C" w:rsidRDefault="002F693C" w:rsidP="004E714C">
            <w:pPr>
              <w:spacing w:before="100" w:after="0"/>
            </w:pPr>
            <w:r>
              <w:rPr>
                <w:color w:val="000000"/>
              </w:rPr>
              <w:t>The City continues to maintain the lines of communication open between non-profit and for-profit organizations, the local government, county government, state and federal agencies.  The needs that exist within the City cannot be addressed with the limited funding available.  By working in partnership with other organizations who have a vested interest in serving very low- and low-income residents, we can provide a comprehensive approach to an array of services to better meet the needs of individuals and families.</w:t>
            </w:r>
          </w:p>
        </w:tc>
      </w:tr>
      <w:tr w:rsidR="002F693C" w14:paraId="57CB3CAF" w14:textId="77777777" w:rsidTr="004E714C">
        <w:trPr>
          <w:cantSplit/>
        </w:trPr>
        <w:tc>
          <w:tcPr>
            <w:tcW w:w="0" w:type="auto"/>
            <w:vMerge w:val="restart"/>
          </w:tcPr>
          <w:p w14:paraId="77753E14" w14:textId="77777777" w:rsidR="002F693C" w:rsidRDefault="002F693C" w:rsidP="004E714C">
            <w:pPr>
              <w:keepNext/>
              <w:spacing w:before="100" w:after="0"/>
            </w:pPr>
            <w:r>
              <w:rPr>
                <w:color w:val="000000"/>
              </w:rPr>
              <w:t>3</w:t>
            </w:r>
          </w:p>
        </w:tc>
        <w:tc>
          <w:tcPr>
            <w:tcW w:w="0" w:type="auto"/>
          </w:tcPr>
          <w:p w14:paraId="67DB75CE" w14:textId="77777777" w:rsidR="002F693C" w:rsidRDefault="002F693C" w:rsidP="004E714C">
            <w:pPr>
              <w:keepNext/>
              <w:spacing w:before="100" w:after="0"/>
              <w:rPr>
                <w:b/>
              </w:rPr>
            </w:pPr>
            <w:r>
              <w:rPr>
                <w:b/>
              </w:rPr>
              <w:t>Agency/Group/Organization</w:t>
            </w:r>
          </w:p>
        </w:tc>
        <w:tc>
          <w:tcPr>
            <w:tcW w:w="0" w:type="auto"/>
          </w:tcPr>
          <w:p w14:paraId="69435971" w14:textId="77777777" w:rsidR="002F693C" w:rsidRDefault="002F693C" w:rsidP="004E714C">
            <w:pPr>
              <w:spacing w:before="100" w:after="0"/>
            </w:pPr>
            <w:r>
              <w:rPr>
                <w:color w:val="000000"/>
              </w:rPr>
              <w:t>Homeless and Housing Alliance of Palm Beach County</w:t>
            </w:r>
          </w:p>
        </w:tc>
      </w:tr>
      <w:tr w:rsidR="002F693C" w14:paraId="38E8367F" w14:textId="77777777" w:rsidTr="004E714C">
        <w:trPr>
          <w:cantSplit/>
        </w:trPr>
        <w:tc>
          <w:tcPr>
            <w:tcW w:w="0" w:type="auto"/>
            <w:vMerge/>
          </w:tcPr>
          <w:p w14:paraId="2AE3F059" w14:textId="77777777" w:rsidR="002F693C" w:rsidRDefault="002F693C" w:rsidP="004E714C"/>
        </w:tc>
        <w:tc>
          <w:tcPr>
            <w:tcW w:w="0" w:type="auto"/>
          </w:tcPr>
          <w:p w14:paraId="058859F5" w14:textId="77777777" w:rsidR="002F693C" w:rsidRDefault="002F693C" w:rsidP="004E714C">
            <w:pPr>
              <w:keepNext/>
              <w:spacing w:before="100" w:after="0"/>
              <w:rPr>
                <w:b/>
              </w:rPr>
            </w:pPr>
            <w:r>
              <w:rPr>
                <w:b/>
              </w:rPr>
              <w:t>Agency/Group/Organization Type</w:t>
            </w:r>
          </w:p>
        </w:tc>
        <w:tc>
          <w:tcPr>
            <w:tcW w:w="0" w:type="auto"/>
          </w:tcPr>
          <w:p w14:paraId="5AEFB464" w14:textId="77777777" w:rsidR="002F693C" w:rsidRDefault="002F693C" w:rsidP="004E714C">
            <w:pPr>
              <w:spacing w:before="100" w:after="0"/>
            </w:pPr>
            <w:r>
              <w:rPr>
                <w:color w:val="000000"/>
              </w:rPr>
              <w:t>Housing</w:t>
            </w:r>
            <w:r>
              <w:rPr>
                <w:color w:val="000000"/>
              </w:rPr>
              <w:br/>
              <w:t>Services - Housing</w:t>
            </w:r>
            <w:r>
              <w:rPr>
                <w:color w:val="000000"/>
              </w:rPr>
              <w:br/>
              <w:t>Services-Persons with Disabilities</w:t>
            </w:r>
            <w:r>
              <w:rPr>
                <w:color w:val="000000"/>
              </w:rPr>
              <w:br/>
              <w:t>Services-Persons with HIV/AIDS</w:t>
            </w:r>
            <w:r>
              <w:rPr>
                <w:color w:val="000000"/>
              </w:rPr>
              <w:br/>
              <w:t>Services-homeless</w:t>
            </w:r>
            <w:r>
              <w:rPr>
                <w:color w:val="000000"/>
              </w:rPr>
              <w:br/>
              <w:t>Services-Health</w:t>
            </w:r>
            <w:r>
              <w:rPr>
                <w:color w:val="000000"/>
              </w:rPr>
              <w:br/>
              <w:t>Services-Education</w:t>
            </w:r>
          </w:p>
        </w:tc>
      </w:tr>
      <w:tr w:rsidR="002F693C" w14:paraId="2369DFB9" w14:textId="77777777" w:rsidTr="004E714C">
        <w:trPr>
          <w:cantSplit/>
        </w:trPr>
        <w:tc>
          <w:tcPr>
            <w:tcW w:w="0" w:type="auto"/>
            <w:vMerge/>
          </w:tcPr>
          <w:p w14:paraId="3F7F7BA1" w14:textId="77777777" w:rsidR="002F693C" w:rsidRDefault="002F693C" w:rsidP="004E714C"/>
        </w:tc>
        <w:tc>
          <w:tcPr>
            <w:tcW w:w="0" w:type="auto"/>
          </w:tcPr>
          <w:p w14:paraId="18B6B2FF" w14:textId="77777777" w:rsidR="002F693C" w:rsidRDefault="002F693C" w:rsidP="004E714C">
            <w:pPr>
              <w:keepNext/>
              <w:spacing w:before="100" w:after="0"/>
              <w:rPr>
                <w:b/>
              </w:rPr>
            </w:pPr>
            <w:r>
              <w:rPr>
                <w:b/>
              </w:rPr>
              <w:t>What section of the Plan was addressed by Consultation?</w:t>
            </w:r>
          </w:p>
        </w:tc>
        <w:tc>
          <w:tcPr>
            <w:tcW w:w="0" w:type="auto"/>
          </w:tcPr>
          <w:p w14:paraId="33FD9C81" w14:textId="77777777" w:rsidR="002F693C" w:rsidRDefault="002F693C" w:rsidP="004E714C">
            <w:pPr>
              <w:spacing w:before="100" w:after="0"/>
            </w:pPr>
            <w:r>
              <w:rPr>
                <w:color w:val="000000"/>
              </w:rPr>
              <w:t>Homeless Needs - Chronically homeless</w:t>
            </w:r>
            <w:r>
              <w:rPr>
                <w:color w:val="000000"/>
              </w:rPr>
              <w:br/>
              <w:t>Homeless Needs - Families with children</w:t>
            </w:r>
            <w:r>
              <w:rPr>
                <w:color w:val="000000"/>
              </w:rPr>
              <w:br/>
              <w:t>Homelessness Needs - Veterans</w:t>
            </w:r>
            <w:r>
              <w:rPr>
                <w:color w:val="000000"/>
              </w:rPr>
              <w:br/>
              <w:t>Homelessness Needs - Unaccompanied youth</w:t>
            </w:r>
            <w:r>
              <w:rPr>
                <w:color w:val="000000"/>
              </w:rPr>
              <w:br/>
              <w:t>Homelessness Strategy</w:t>
            </w:r>
          </w:p>
        </w:tc>
      </w:tr>
      <w:tr w:rsidR="002F693C" w14:paraId="6D56A55F" w14:textId="77777777" w:rsidTr="004E714C">
        <w:trPr>
          <w:cantSplit/>
        </w:trPr>
        <w:tc>
          <w:tcPr>
            <w:tcW w:w="0" w:type="auto"/>
            <w:vMerge/>
          </w:tcPr>
          <w:p w14:paraId="2FB89466" w14:textId="77777777" w:rsidR="002F693C" w:rsidRDefault="002F693C" w:rsidP="004E714C"/>
        </w:tc>
        <w:tc>
          <w:tcPr>
            <w:tcW w:w="0" w:type="auto"/>
          </w:tcPr>
          <w:p w14:paraId="5721DEE0" w14:textId="77777777" w:rsidR="002F693C" w:rsidRDefault="002F693C" w:rsidP="004E714C">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49701EB3" w14:textId="77777777" w:rsidR="002F693C" w:rsidRDefault="002F693C" w:rsidP="004E714C">
            <w:pPr>
              <w:spacing w:before="100" w:after="0"/>
            </w:pPr>
            <w:r>
              <w:rPr>
                <w:color w:val="000000"/>
              </w:rPr>
              <w:t>The City continues to maintain the lines of communication open between non-profit and for-profit organizations, the local government, county government, state and federal agencies.  The needs that exist within the City cannot be addressed with the limited funding available.  By working in partnership with other organizations who have a vested interest in serving very low- and low-income residents, we can provide a comprehensive approach to an array of services to better meet the needs of individuals and families.</w:t>
            </w:r>
          </w:p>
        </w:tc>
      </w:tr>
      <w:tr w:rsidR="002F693C" w14:paraId="274FBDF9" w14:textId="77777777" w:rsidTr="004E714C">
        <w:trPr>
          <w:cantSplit/>
        </w:trPr>
        <w:tc>
          <w:tcPr>
            <w:tcW w:w="0" w:type="auto"/>
            <w:vMerge w:val="restart"/>
          </w:tcPr>
          <w:p w14:paraId="30132061" w14:textId="77777777" w:rsidR="002F693C" w:rsidRDefault="002F693C" w:rsidP="004E714C">
            <w:pPr>
              <w:keepNext/>
              <w:spacing w:before="100" w:after="0"/>
            </w:pPr>
            <w:r>
              <w:rPr>
                <w:color w:val="000000"/>
              </w:rPr>
              <w:t>4</w:t>
            </w:r>
          </w:p>
        </w:tc>
        <w:tc>
          <w:tcPr>
            <w:tcW w:w="0" w:type="auto"/>
          </w:tcPr>
          <w:p w14:paraId="68CDEE3F" w14:textId="77777777" w:rsidR="002F693C" w:rsidRDefault="002F693C" w:rsidP="004E714C">
            <w:pPr>
              <w:keepNext/>
              <w:spacing w:before="100" w:after="0"/>
              <w:rPr>
                <w:b/>
              </w:rPr>
            </w:pPr>
            <w:r>
              <w:rPr>
                <w:b/>
              </w:rPr>
              <w:t>Agency/Group/Organization</w:t>
            </w:r>
          </w:p>
        </w:tc>
        <w:tc>
          <w:tcPr>
            <w:tcW w:w="0" w:type="auto"/>
          </w:tcPr>
          <w:p w14:paraId="3F39CBE4" w14:textId="4455E646" w:rsidR="002F693C" w:rsidRDefault="00A43033" w:rsidP="004E714C">
            <w:pPr>
              <w:spacing w:before="100" w:after="0"/>
            </w:pPr>
            <w:r>
              <w:rPr>
                <w:color w:val="000000"/>
              </w:rPr>
              <w:t>West Palm Beach Housing Authority</w:t>
            </w:r>
          </w:p>
        </w:tc>
      </w:tr>
      <w:tr w:rsidR="002F693C" w14:paraId="2B4CEA43" w14:textId="77777777" w:rsidTr="004E714C">
        <w:trPr>
          <w:cantSplit/>
        </w:trPr>
        <w:tc>
          <w:tcPr>
            <w:tcW w:w="0" w:type="auto"/>
            <w:vMerge/>
          </w:tcPr>
          <w:p w14:paraId="3937D29F" w14:textId="77777777" w:rsidR="002F693C" w:rsidRDefault="002F693C" w:rsidP="004E714C"/>
        </w:tc>
        <w:tc>
          <w:tcPr>
            <w:tcW w:w="0" w:type="auto"/>
          </w:tcPr>
          <w:p w14:paraId="2D97FD72" w14:textId="77777777" w:rsidR="002F693C" w:rsidRDefault="002F693C" w:rsidP="004E714C">
            <w:pPr>
              <w:keepNext/>
              <w:spacing w:before="100" w:after="0"/>
              <w:rPr>
                <w:b/>
              </w:rPr>
            </w:pPr>
            <w:r>
              <w:rPr>
                <w:b/>
              </w:rPr>
              <w:t>Agency/Group/Organization Type</w:t>
            </w:r>
          </w:p>
        </w:tc>
        <w:tc>
          <w:tcPr>
            <w:tcW w:w="0" w:type="auto"/>
          </w:tcPr>
          <w:p w14:paraId="3AE2D688" w14:textId="77777777" w:rsidR="002F693C" w:rsidRDefault="002F693C" w:rsidP="004E714C">
            <w:pPr>
              <w:spacing w:before="100" w:after="0"/>
            </w:pPr>
            <w:r>
              <w:rPr>
                <w:color w:val="000000"/>
              </w:rPr>
              <w:t>Housing</w:t>
            </w:r>
            <w:r>
              <w:rPr>
                <w:color w:val="000000"/>
              </w:rPr>
              <w:br/>
              <w:t>PHA</w:t>
            </w:r>
            <w:r>
              <w:rPr>
                <w:color w:val="000000"/>
              </w:rPr>
              <w:br/>
              <w:t>Services - Housing</w:t>
            </w:r>
            <w:r>
              <w:rPr>
                <w:color w:val="000000"/>
              </w:rPr>
              <w:br/>
              <w:t>Services-Elderly Persons</w:t>
            </w:r>
            <w:r>
              <w:rPr>
                <w:color w:val="000000"/>
              </w:rPr>
              <w:br/>
              <w:t>Services-Persons with Disabilities</w:t>
            </w:r>
            <w:r>
              <w:rPr>
                <w:color w:val="000000"/>
              </w:rPr>
              <w:br/>
              <w:t>Services-Persons with HIV/AIDS</w:t>
            </w:r>
            <w:r>
              <w:rPr>
                <w:color w:val="000000"/>
              </w:rPr>
              <w:br/>
              <w:t>Service-Fair Housing</w:t>
            </w:r>
          </w:p>
        </w:tc>
      </w:tr>
      <w:tr w:rsidR="002F693C" w14:paraId="742BE254" w14:textId="77777777" w:rsidTr="004E714C">
        <w:trPr>
          <w:cantSplit/>
        </w:trPr>
        <w:tc>
          <w:tcPr>
            <w:tcW w:w="0" w:type="auto"/>
            <w:vMerge/>
          </w:tcPr>
          <w:p w14:paraId="40C3D16D" w14:textId="77777777" w:rsidR="002F693C" w:rsidRDefault="002F693C" w:rsidP="004E714C"/>
        </w:tc>
        <w:tc>
          <w:tcPr>
            <w:tcW w:w="0" w:type="auto"/>
          </w:tcPr>
          <w:p w14:paraId="33460835" w14:textId="77777777" w:rsidR="002F693C" w:rsidRDefault="002F693C" w:rsidP="004E714C">
            <w:pPr>
              <w:keepNext/>
              <w:spacing w:before="100" w:after="0"/>
              <w:rPr>
                <w:b/>
              </w:rPr>
            </w:pPr>
            <w:r>
              <w:rPr>
                <w:b/>
              </w:rPr>
              <w:t>What section of the Plan was addressed by Consultation?</w:t>
            </w:r>
          </w:p>
        </w:tc>
        <w:tc>
          <w:tcPr>
            <w:tcW w:w="0" w:type="auto"/>
          </w:tcPr>
          <w:p w14:paraId="20B5A948" w14:textId="77777777" w:rsidR="002F693C" w:rsidRDefault="002F693C" w:rsidP="004E714C">
            <w:pPr>
              <w:spacing w:before="100" w:after="0"/>
            </w:pPr>
            <w:r>
              <w:rPr>
                <w:color w:val="000000"/>
              </w:rPr>
              <w:t>Housing Need Assessment</w:t>
            </w:r>
            <w:r>
              <w:rPr>
                <w:color w:val="000000"/>
              </w:rPr>
              <w:br/>
              <w:t>Public Housing Needs</w:t>
            </w:r>
            <w:r>
              <w:rPr>
                <w:color w:val="000000"/>
              </w:rPr>
              <w:br/>
              <w:t>Homelessness Strategy</w:t>
            </w:r>
            <w:r>
              <w:rPr>
                <w:color w:val="000000"/>
              </w:rPr>
              <w:br/>
              <w:t>Anti-poverty Strategy</w:t>
            </w:r>
          </w:p>
        </w:tc>
      </w:tr>
      <w:tr w:rsidR="002F693C" w14:paraId="37A0F969" w14:textId="77777777" w:rsidTr="004E714C">
        <w:trPr>
          <w:cantSplit/>
        </w:trPr>
        <w:tc>
          <w:tcPr>
            <w:tcW w:w="0" w:type="auto"/>
            <w:vMerge/>
          </w:tcPr>
          <w:p w14:paraId="5296B30A" w14:textId="77777777" w:rsidR="002F693C" w:rsidRDefault="002F693C" w:rsidP="004E714C"/>
        </w:tc>
        <w:tc>
          <w:tcPr>
            <w:tcW w:w="0" w:type="auto"/>
          </w:tcPr>
          <w:p w14:paraId="7A5F70A7" w14:textId="77777777" w:rsidR="002F693C" w:rsidRDefault="002F693C" w:rsidP="004E714C">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3A71B7B2" w14:textId="77777777" w:rsidR="002F693C" w:rsidRDefault="002F693C" w:rsidP="004E714C">
            <w:pPr>
              <w:spacing w:before="100" w:after="0"/>
            </w:pPr>
            <w:r>
              <w:rPr>
                <w:color w:val="000000"/>
              </w:rPr>
              <w:t>The City continues to maintain the lines of communication open between non-profit and for-profit organizations, the local government, county government, state and federal agencies. The needs that exist within the City cannot be addressed with the limited funding available. By working in partnership with other organizations who have a vested interest in serving very low- and low-income residents, we can provide a comprehensive approach to an array of services to better meet the needs of individuals and families.</w:t>
            </w:r>
          </w:p>
        </w:tc>
      </w:tr>
      <w:tr w:rsidR="002F693C" w14:paraId="0F26942A" w14:textId="77777777" w:rsidTr="004E714C">
        <w:trPr>
          <w:cantSplit/>
        </w:trPr>
        <w:tc>
          <w:tcPr>
            <w:tcW w:w="0" w:type="auto"/>
            <w:vMerge w:val="restart"/>
          </w:tcPr>
          <w:p w14:paraId="358D1181" w14:textId="77777777" w:rsidR="002F693C" w:rsidRDefault="002F693C" w:rsidP="004E714C">
            <w:pPr>
              <w:keepNext/>
              <w:spacing w:before="100" w:after="0"/>
            </w:pPr>
            <w:r>
              <w:rPr>
                <w:color w:val="000000"/>
              </w:rPr>
              <w:lastRenderedPageBreak/>
              <w:t>5</w:t>
            </w:r>
          </w:p>
        </w:tc>
        <w:tc>
          <w:tcPr>
            <w:tcW w:w="0" w:type="auto"/>
          </w:tcPr>
          <w:p w14:paraId="7FE54BF7" w14:textId="77777777" w:rsidR="002F693C" w:rsidRDefault="002F693C" w:rsidP="004E714C">
            <w:pPr>
              <w:keepNext/>
              <w:spacing w:before="100" w:after="0"/>
              <w:rPr>
                <w:b/>
              </w:rPr>
            </w:pPr>
            <w:r>
              <w:rPr>
                <w:b/>
              </w:rPr>
              <w:t>Agency/Group/Organization</w:t>
            </w:r>
          </w:p>
        </w:tc>
        <w:tc>
          <w:tcPr>
            <w:tcW w:w="0" w:type="auto"/>
          </w:tcPr>
          <w:p w14:paraId="1AA03539" w14:textId="77777777" w:rsidR="002F693C" w:rsidRDefault="002F693C" w:rsidP="004E714C">
            <w:pPr>
              <w:spacing w:before="100" w:after="0"/>
            </w:pPr>
            <w:r>
              <w:rPr>
                <w:color w:val="000000"/>
              </w:rPr>
              <w:t>Palm Beach County Housing Authority</w:t>
            </w:r>
          </w:p>
        </w:tc>
      </w:tr>
      <w:tr w:rsidR="002F693C" w14:paraId="21399C64" w14:textId="77777777" w:rsidTr="004E714C">
        <w:trPr>
          <w:cantSplit/>
        </w:trPr>
        <w:tc>
          <w:tcPr>
            <w:tcW w:w="0" w:type="auto"/>
            <w:vMerge/>
          </w:tcPr>
          <w:p w14:paraId="560EDB89" w14:textId="77777777" w:rsidR="002F693C" w:rsidRDefault="002F693C" w:rsidP="004E714C"/>
        </w:tc>
        <w:tc>
          <w:tcPr>
            <w:tcW w:w="0" w:type="auto"/>
          </w:tcPr>
          <w:p w14:paraId="1308ED2A" w14:textId="77777777" w:rsidR="002F693C" w:rsidRDefault="002F693C" w:rsidP="004E714C">
            <w:pPr>
              <w:keepNext/>
              <w:spacing w:before="100" w:after="0"/>
              <w:rPr>
                <w:b/>
              </w:rPr>
            </w:pPr>
            <w:r>
              <w:rPr>
                <w:b/>
              </w:rPr>
              <w:t>Agency/Group/Organization Type</w:t>
            </w:r>
          </w:p>
        </w:tc>
        <w:tc>
          <w:tcPr>
            <w:tcW w:w="0" w:type="auto"/>
          </w:tcPr>
          <w:p w14:paraId="587F284B" w14:textId="77777777" w:rsidR="002F693C" w:rsidRDefault="002F693C" w:rsidP="004E714C">
            <w:pPr>
              <w:spacing w:before="100" w:after="0"/>
            </w:pPr>
            <w:r>
              <w:rPr>
                <w:color w:val="000000"/>
              </w:rPr>
              <w:t>Housing</w:t>
            </w:r>
            <w:r>
              <w:rPr>
                <w:color w:val="000000"/>
              </w:rPr>
              <w:br/>
              <w:t>PHA</w:t>
            </w:r>
            <w:r>
              <w:rPr>
                <w:color w:val="000000"/>
              </w:rPr>
              <w:br/>
              <w:t>Services - Housing</w:t>
            </w:r>
            <w:r>
              <w:rPr>
                <w:color w:val="000000"/>
              </w:rPr>
              <w:br/>
              <w:t>Services-Persons with HIV/AIDS</w:t>
            </w:r>
            <w:r>
              <w:rPr>
                <w:color w:val="000000"/>
              </w:rPr>
              <w:br/>
              <w:t>Services-homeless</w:t>
            </w:r>
            <w:r>
              <w:rPr>
                <w:color w:val="000000"/>
              </w:rPr>
              <w:br/>
              <w:t>Services-Education</w:t>
            </w:r>
            <w:r>
              <w:rPr>
                <w:color w:val="000000"/>
              </w:rPr>
              <w:br/>
              <w:t>Services-Employment</w:t>
            </w:r>
            <w:r>
              <w:rPr>
                <w:color w:val="000000"/>
              </w:rPr>
              <w:br/>
              <w:t>Service-Fair Housing</w:t>
            </w:r>
          </w:p>
        </w:tc>
      </w:tr>
      <w:tr w:rsidR="002F693C" w14:paraId="7E82C05F" w14:textId="77777777" w:rsidTr="004E714C">
        <w:trPr>
          <w:cantSplit/>
        </w:trPr>
        <w:tc>
          <w:tcPr>
            <w:tcW w:w="0" w:type="auto"/>
            <w:vMerge/>
          </w:tcPr>
          <w:p w14:paraId="3A316552" w14:textId="77777777" w:rsidR="002F693C" w:rsidRDefault="002F693C" w:rsidP="004E714C"/>
        </w:tc>
        <w:tc>
          <w:tcPr>
            <w:tcW w:w="0" w:type="auto"/>
          </w:tcPr>
          <w:p w14:paraId="1408CF16" w14:textId="77777777" w:rsidR="002F693C" w:rsidRDefault="002F693C" w:rsidP="004E714C">
            <w:pPr>
              <w:keepNext/>
              <w:spacing w:before="100" w:after="0"/>
              <w:rPr>
                <w:b/>
              </w:rPr>
            </w:pPr>
            <w:r>
              <w:rPr>
                <w:b/>
              </w:rPr>
              <w:t>What section of the Plan was addressed by Consultation?</w:t>
            </w:r>
          </w:p>
        </w:tc>
        <w:tc>
          <w:tcPr>
            <w:tcW w:w="0" w:type="auto"/>
          </w:tcPr>
          <w:p w14:paraId="30FD3FBB" w14:textId="77777777" w:rsidR="002F693C" w:rsidRDefault="002F693C" w:rsidP="004E714C">
            <w:pPr>
              <w:spacing w:before="100" w:after="0"/>
            </w:pPr>
            <w:r>
              <w:rPr>
                <w:color w:val="000000"/>
              </w:rPr>
              <w:t>Public Housing Needs</w:t>
            </w:r>
            <w:r>
              <w:rPr>
                <w:color w:val="000000"/>
              </w:rPr>
              <w:br/>
              <w:t>HOPWA Strategy</w:t>
            </w:r>
          </w:p>
        </w:tc>
      </w:tr>
      <w:tr w:rsidR="002F693C" w14:paraId="59A7C430" w14:textId="77777777" w:rsidTr="004E714C">
        <w:trPr>
          <w:cantSplit/>
        </w:trPr>
        <w:tc>
          <w:tcPr>
            <w:tcW w:w="0" w:type="auto"/>
            <w:vMerge/>
          </w:tcPr>
          <w:p w14:paraId="791AFBBD" w14:textId="77777777" w:rsidR="002F693C" w:rsidRDefault="002F693C" w:rsidP="004E714C"/>
        </w:tc>
        <w:tc>
          <w:tcPr>
            <w:tcW w:w="0" w:type="auto"/>
          </w:tcPr>
          <w:p w14:paraId="1B386BFC" w14:textId="77777777" w:rsidR="002F693C" w:rsidRDefault="002F693C" w:rsidP="004E714C">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5E9372CB" w14:textId="77777777" w:rsidR="002F693C" w:rsidRDefault="002F693C" w:rsidP="004E714C">
            <w:pPr>
              <w:spacing w:before="100" w:after="0"/>
            </w:pPr>
            <w:r>
              <w:rPr>
                <w:color w:val="000000"/>
              </w:rPr>
              <w:t>The City continues to maintain the lines of communication open between non-profit and for-profit organizations, the local government, county government, state and federal agencies.  The needs that exist within the City cannot be addressed with the limited funding available.  By working in partnership with other organizations who have a vested interest in serving very low- and low-income residents, we can provide a comprehensive approach to an array of services to better meet the needs of individuals and families.</w:t>
            </w:r>
          </w:p>
        </w:tc>
      </w:tr>
      <w:tr w:rsidR="002F693C" w14:paraId="36675CB5" w14:textId="77777777" w:rsidTr="004E714C">
        <w:trPr>
          <w:cantSplit/>
        </w:trPr>
        <w:tc>
          <w:tcPr>
            <w:tcW w:w="0" w:type="auto"/>
            <w:vMerge w:val="restart"/>
          </w:tcPr>
          <w:p w14:paraId="141E5B9A" w14:textId="77777777" w:rsidR="002F693C" w:rsidRDefault="002F693C" w:rsidP="004E714C">
            <w:pPr>
              <w:keepNext/>
              <w:spacing w:before="100" w:after="0"/>
            </w:pPr>
            <w:r>
              <w:rPr>
                <w:color w:val="000000"/>
              </w:rPr>
              <w:t>6</w:t>
            </w:r>
          </w:p>
        </w:tc>
        <w:tc>
          <w:tcPr>
            <w:tcW w:w="0" w:type="auto"/>
          </w:tcPr>
          <w:p w14:paraId="6BACE794" w14:textId="77777777" w:rsidR="002F693C" w:rsidRDefault="002F693C" w:rsidP="004E714C">
            <w:pPr>
              <w:keepNext/>
              <w:spacing w:before="100" w:after="0"/>
              <w:rPr>
                <w:b/>
              </w:rPr>
            </w:pPr>
            <w:r>
              <w:rPr>
                <w:b/>
              </w:rPr>
              <w:t>Agency/Group/Organization</w:t>
            </w:r>
          </w:p>
        </w:tc>
        <w:tc>
          <w:tcPr>
            <w:tcW w:w="0" w:type="auto"/>
          </w:tcPr>
          <w:p w14:paraId="633D014A" w14:textId="77777777" w:rsidR="002F693C" w:rsidRDefault="002F693C" w:rsidP="004E714C">
            <w:pPr>
              <w:spacing w:before="100" w:after="0"/>
            </w:pPr>
            <w:r>
              <w:rPr>
                <w:color w:val="000000"/>
              </w:rPr>
              <w:t>PBC HIV Care Council</w:t>
            </w:r>
          </w:p>
        </w:tc>
      </w:tr>
      <w:tr w:rsidR="002F693C" w14:paraId="34387388" w14:textId="77777777" w:rsidTr="004E714C">
        <w:trPr>
          <w:cantSplit/>
        </w:trPr>
        <w:tc>
          <w:tcPr>
            <w:tcW w:w="0" w:type="auto"/>
            <w:vMerge/>
          </w:tcPr>
          <w:p w14:paraId="365C6A04" w14:textId="77777777" w:rsidR="002F693C" w:rsidRDefault="002F693C" w:rsidP="004E714C"/>
        </w:tc>
        <w:tc>
          <w:tcPr>
            <w:tcW w:w="0" w:type="auto"/>
          </w:tcPr>
          <w:p w14:paraId="125BE243" w14:textId="77777777" w:rsidR="002F693C" w:rsidRDefault="002F693C" w:rsidP="004E714C">
            <w:pPr>
              <w:keepNext/>
              <w:spacing w:before="100" w:after="0"/>
              <w:rPr>
                <w:b/>
              </w:rPr>
            </w:pPr>
            <w:r>
              <w:rPr>
                <w:b/>
              </w:rPr>
              <w:t>Agency/Group/Organization Type</w:t>
            </w:r>
          </w:p>
        </w:tc>
        <w:tc>
          <w:tcPr>
            <w:tcW w:w="0" w:type="auto"/>
          </w:tcPr>
          <w:p w14:paraId="6A03F0C4" w14:textId="77777777" w:rsidR="002F693C" w:rsidRDefault="002F693C" w:rsidP="004E714C">
            <w:pPr>
              <w:spacing w:before="100" w:after="0"/>
            </w:pPr>
            <w:r>
              <w:rPr>
                <w:color w:val="000000"/>
              </w:rPr>
              <w:t>Housing</w:t>
            </w:r>
            <w:r>
              <w:rPr>
                <w:color w:val="000000"/>
              </w:rPr>
              <w:br/>
              <w:t>Services - Housing</w:t>
            </w:r>
            <w:r>
              <w:rPr>
                <w:color w:val="000000"/>
              </w:rPr>
              <w:br/>
              <w:t>Services-Children</w:t>
            </w:r>
            <w:r>
              <w:rPr>
                <w:color w:val="000000"/>
              </w:rPr>
              <w:br/>
              <w:t>Services-Elderly Persons</w:t>
            </w:r>
            <w:r>
              <w:rPr>
                <w:color w:val="000000"/>
              </w:rPr>
              <w:br/>
              <w:t>Services-Persons with Disabilities</w:t>
            </w:r>
            <w:r>
              <w:rPr>
                <w:color w:val="000000"/>
              </w:rPr>
              <w:br/>
              <w:t>Services-Persons with HIV/AIDS</w:t>
            </w:r>
            <w:r>
              <w:rPr>
                <w:color w:val="000000"/>
              </w:rPr>
              <w:br/>
              <w:t>Services-Victims of Domestic Violence</w:t>
            </w:r>
            <w:r>
              <w:rPr>
                <w:color w:val="000000"/>
              </w:rPr>
              <w:br/>
              <w:t>Services-homeless</w:t>
            </w:r>
            <w:r>
              <w:rPr>
                <w:color w:val="000000"/>
              </w:rPr>
              <w:br/>
              <w:t>Services-Health</w:t>
            </w:r>
            <w:r>
              <w:rPr>
                <w:color w:val="000000"/>
              </w:rPr>
              <w:br/>
              <w:t>Services-Education</w:t>
            </w:r>
            <w:r>
              <w:rPr>
                <w:color w:val="000000"/>
              </w:rPr>
              <w:br/>
              <w:t>Services-Employment</w:t>
            </w:r>
            <w:r>
              <w:rPr>
                <w:color w:val="000000"/>
              </w:rPr>
              <w:br/>
              <w:t>Child Welfare Agency</w:t>
            </w:r>
            <w:r>
              <w:rPr>
                <w:color w:val="000000"/>
              </w:rPr>
              <w:br/>
              <w:t>Other government - County</w:t>
            </w:r>
          </w:p>
        </w:tc>
      </w:tr>
      <w:tr w:rsidR="002F693C" w14:paraId="437E2535" w14:textId="77777777" w:rsidTr="004E714C">
        <w:trPr>
          <w:cantSplit/>
        </w:trPr>
        <w:tc>
          <w:tcPr>
            <w:tcW w:w="0" w:type="auto"/>
            <w:vMerge/>
          </w:tcPr>
          <w:p w14:paraId="74B50A8F" w14:textId="77777777" w:rsidR="002F693C" w:rsidRDefault="002F693C" w:rsidP="004E714C"/>
        </w:tc>
        <w:tc>
          <w:tcPr>
            <w:tcW w:w="0" w:type="auto"/>
          </w:tcPr>
          <w:p w14:paraId="60630E34" w14:textId="77777777" w:rsidR="002F693C" w:rsidRDefault="002F693C" w:rsidP="004E714C">
            <w:pPr>
              <w:keepNext/>
              <w:spacing w:before="100" w:after="0"/>
              <w:rPr>
                <w:b/>
              </w:rPr>
            </w:pPr>
            <w:r>
              <w:rPr>
                <w:b/>
              </w:rPr>
              <w:t>What section of the Plan was addressed by Consultation?</w:t>
            </w:r>
          </w:p>
        </w:tc>
        <w:tc>
          <w:tcPr>
            <w:tcW w:w="0" w:type="auto"/>
          </w:tcPr>
          <w:p w14:paraId="5324BD47" w14:textId="77777777" w:rsidR="002F693C" w:rsidRDefault="002F693C" w:rsidP="004E714C">
            <w:pPr>
              <w:spacing w:before="100" w:after="0"/>
            </w:pPr>
            <w:r>
              <w:rPr>
                <w:color w:val="000000"/>
              </w:rPr>
              <w:t>HOPWA Strategy</w:t>
            </w:r>
          </w:p>
        </w:tc>
      </w:tr>
      <w:tr w:rsidR="002F693C" w14:paraId="532D0AF2" w14:textId="77777777" w:rsidTr="004E714C">
        <w:trPr>
          <w:cantSplit/>
        </w:trPr>
        <w:tc>
          <w:tcPr>
            <w:tcW w:w="0" w:type="auto"/>
            <w:vMerge/>
          </w:tcPr>
          <w:p w14:paraId="596648FB" w14:textId="77777777" w:rsidR="002F693C" w:rsidRDefault="002F693C" w:rsidP="004E714C"/>
        </w:tc>
        <w:tc>
          <w:tcPr>
            <w:tcW w:w="0" w:type="auto"/>
          </w:tcPr>
          <w:p w14:paraId="440AA026" w14:textId="77777777" w:rsidR="002F693C" w:rsidRDefault="002F693C" w:rsidP="004E714C">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66AE98E9" w14:textId="77777777" w:rsidR="002F693C" w:rsidRDefault="002F693C" w:rsidP="004E714C">
            <w:pPr>
              <w:spacing w:before="100" w:after="0"/>
            </w:pPr>
            <w:r>
              <w:rPr>
                <w:color w:val="000000"/>
              </w:rPr>
              <w:t>The City continues to maintain the lines of communication open between non-profit and for-profit organizations, the local government, county government, state and federal agencies. The needs that exist within the City cannot be addressed with the limited funding available. By working in partnership with other organizations who have a vested interest in serving very low- and low-income residents, we can provide a comprehensive approach to an array of services to better meet the needs of individuals and families.</w:t>
            </w:r>
          </w:p>
        </w:tc>
      </w:tr>
      <w:tr w:rsidR="002F693C" w14:paraId="0E66C928" w14:textId="77777777" w:rsidTr="004E714C">
        <w:trPr>
          <w:cantSplit/>
        </w:trPr>
        <w:tc>
          <w:tcPr>
            <w:tcW w:w="0" w:type="auto"/>
            <w:vMerge w:val="restart"/>
          </w:tcPr>
          <w:p w14:paraId="0209B9C3" w14:textId="77777777" w:rsidR="002F693C" w:rsidRDefault="002F693C" w:rsidP="004E714C">
            <w:pPr>
              <w:keepNext/>
              <w:spacing w:before="100" w:after="0"/>
            </w:pPr>
            <w:r>
              <w:rPr>
                <w:color w:val="000000"/>
              </w:rPr>
              <w:t>7</w:t>
            </w:r>
          </w:p>
        </w:tc>
        <w:tc>
          <w:tcPr>
            <w:tcW w:w="0" w:type="auto"/>
          </w:tcPr>
          <w:p w14:paraId="4A282B22" w14:textId="77777777" w:rsidR="002F693C" w:rsidRDefault="002F693C" w:rsidP="004E714C">
            <w:pPr>
              <w:keepNext/>
              <w:spacing w:before="100" w:after="0"/>
              <w:rPr>
                <w:b/>
              </w:rPr>
            </w:pPr>
            <w:r>
              <w:rPr>
                <w:b/>
              </w:rPr>
              <w:t>Agency/Group/Organization</w:t>
            </w:r>
          </w:p>
        </w:tc>
        <w:tc>
          <w:tcPr>
            <w:tcW w:w="0" w:type="auto"/>
          </w:tcPr>
          <w:p w14:paraId="020B812A" w14:textId="77777777" w:rsidR="002F693C" w:rsidRDefault="002F693C" w:rsidP="004E714C">
            <w:pPr>
              <w:spacing w:before="100" w:after="0"/>
            </w:pPr>
            <w:r>
              <w:rPr>
                <w:color w:val="000000"/>
              </w:rPr>
              <w:t>Palm Beach County Department of Economic Sustainability</w:t>
            </w:r>
          </w:p>
        </w:tc>
      </w:tr>
      <w:tr w:rsidR="002F693C" w14:paraId="0CD6B01C" w14:textId="77777777" w:rsidTr="004E714C">
        <w:trPr>
          <w:cantSplit/>
        </w:trPr>
        <w:tc>
          <w:tcPr>
            <w:tcW w:w="0" w:type="auto"/>
            <w:vMerge/>
          </w:tcPr>
          <w:p w14:paraId="183FAD0C" w14:textId="77777777" w:rsidR="002F693C" w:rsidRDefault="002F693C" w:rsidP="004E714C"/>
        </w:tc>
        <w:tc>
          <w:tcPr>
            <w:tcW w:w="0" w:type="auto"/>
          </w:tcPr>
          <w:p w14:paraId="5DDE619A" w14:textId="77777777" w:rsidR="002F693C" w:rsidRDefault="002F693C" w:rsidP="004E714C">
            <w:pPr>
              <w:keepNext/>
              <w:spacing w:before="100" w:after="0"/>
              <w:rPr>
                <w:b/>
              </w:rPr>
            </w:pPr>
            <w:r>
              <w:rPr>
                <w:b/>
              </w:rPr>
              <w:t>Agency/Group/Organization Type</w:t>
            </w:r>
          </w:p>
        </w:tc>
        <w:tc>
          <w:tcPr>
            <w:tcW w:w="0" w:type="auto"/>
          </w:tcPr>
          <w:p w14:paraId="37532C49" w14:textId="77777777" w:rsidR="002F693C" w:rsidRDefault="002F693C" w:rsidP="004E714C">
            <w:pPr>
              <w:spacing w:before="100" w:after="0"/>
            </w:pPr>
            <w:r>
              <w:rPr>
                <w:color w:val="000000"/>
              </w:rPr>
              <w:t>Services - Victims</w:t>
            </w:r>
            <w:r>
              <w:rPr>
                <w:color w:val="000000"/>
              </w:rPr>
              <w:br/>
              <w:t>Other government - County</w:t>
            </w:r>
          </w:p>
        </w:tc>
      </w:tr>
      <w:tr w:rsidR="002F693C" w14:paraId="6E616737" w14:textId="77777777" w:rsidTr="004E714C">
        <w:trPr>
          <w:cantSplit/>
        </w:trPr>
        <w:tc>
          <w:tcPr>
            <w:tcW w:w="0" w:type="auto"/>
            <w:vMerge/>
          </w:tcPr>
          <w:p w14:paraId="232ECF81" w14:textId="77777777" w:rsidR="002F693C" w:rsidRDefault="002F693C" w:rsidP="004E714C"/>
        </w:tc>
        <w:tc>
          <w:tcPr>
            <w:tcW w:w="0" w:type="auto"/>
          </w:tcPr>
          <w:p w14:paraId="55DB5D95" w14:textId="77777777" w:rsidR="002F693C" w:rsidRDefault="002F693C" w:rsidP="004E714C">
            <w:pPr>
              <w:keepNext/>
              <w:spacing w:before="100" w:after="0"/>
              <w:rPr>
                <w:b/>
              </w:rPr>
            </w:pPr>
            <w:r>
              <w:rPr>
                <w:b/>
              </w:rPr>
              <w:t>What section of the Plan was addressed by Consultation?</w:t>
            </w:r>
          </w:p>
        </w:tc>
        <w:tc>
          <w:tcPr>
            <w:tcW w:w="0" w:type="auto"/>
          </w:tcPr>
          <w:p w14:paraId="5BA1EF2D" w14:textId="77777777" w:rsidR="002F693C" w:rsidRDefault="002F693C" w:rsidP="004E714C">
            <w:pPr>
              <w:spacing w:before="100" w:after="0"/>
            </w:pPr>
            <w:r>
              <w:rPr>
                <w:color w:val="000000"/>
              </w:rPr>
              <w:t>Lead-based Paint Strategy</w:t>
            </w:r>
          </w:p>
        </w:tc>
      </w:tr>
      <w:tr w:rsidR="002F693C" w14:paraId="7CF6F438" w14:textId="77777777" w:rsidTr="004E714C">
        <w:trPr>
          <w:cantSplit/>
        </w:trPr>
        <w:tc>
          <w:tcPr>
            <w:tcW w:w="0" w:type="auto"/>
            <w:vMerge/>
          </w:tcPr>
          <w:p w14:paraId="29C188F7" w14:textId="77777777" w:rsidR="002F693C" w:rsidRDefault="002F693C" w:rsidP="004E714C"/>
        </w:tc>
        <w:tc>
          <w:tcPr>
            <w:tcW w:w="0" w:type="auto"/>
          </w:tcPr>
          <w:p w14:paraId="00B0396F" w14:textId="77777777" w:rsidR="002F693C" w:rsidRDefault="002F693C" w:rsidP="004E714C">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039818AA" w14:textId="77777777" w:rsidR="002F693C" w:rsidRDefault="002F693C" w:rsidP="004E714C">
            <w:pPr>
              <w:spacing w:before="100" w:after="0"/>
            </w:pPr>
            <w:r>
              <w:rPr>
                <w:color w:val="000000"/>
              </w:rPr>
              <w:t>The City continues to maintain the lines of communication open between non-profit and for-profit organizations, the local government, county government, state and federal agencies. The needs that exist within the City cannot be addressed with the limited funding available. By working in partnership with other organizations who have a vested interest in serving very low- and low-income residents, we can provide a comprehensive approach to an array of services to better meet the needs of individuals and families.</w:t>
            </w:r>
          </w:p>
        </w:tc>
      </w:tr>
      <w:tr w:rsidR="002F693C" w14:paraId="03CC2DB0" w14:textId="77777777" w:rsidTr="004E714C">
        <w:trPr>
          <w:cantSplit/>
        </w:trPr>
        <w:tc>
          <w:tcPr>
            <w:tcW w:w="0" w:type="auto"/>
            <w:vMerge w:val="restart"/>
          </w:tcPr>
          <w:p w14:paraId="2903F21A" w14:textId="77777777" w:rsidR="002F693C" w:rsidRDefault="002F693C" w:rsidP="004E714C">
            <w:pPr>
              <w:keepNext/>
              <w:spacing w:before="100" w:after="0"/>
            </w:pPr>
            <w:r>
              <w:rPr>
                <w:color w:val="000000"/>
              </w:rPr>
              <w:lastRenderedPageBreak/>
              <w:t>8</w:t>
            </w:r>
          </w:p>
        </w:tc>
        <w:tc>
          <w:tcPr>
            <w:tcW w:w="0" w:type="auto"/>
          </w:tcPr>
          <w:p w14:paraId="176B9D4C" w14:textId="77777777" w:rsidR="002F693C" w:rsidRDefault="002F693C" w:rsidP="004E714C">
            <w:pPr>
              <w:keepNext/>
              <w:spacing w:before="100" w:after="0"/>
              <w:rPr>
                <w:b/>
              </w:rPr>
            </w:pPr>
            <w:r>
              <w:rPr>
                <w:b/>
              </w:rPr>
              <w:t>Agency/Group/Organization</w:t>
            </w:r>
          </w:p>
        </w:tc>
        <w:tc>
          <w:tcPr>
            <w:tcW w:w="0" w:type="auto"/>
          </w:tcPr>
          <w:p w14:paraId="167E3BE3" w14:textId="15230098" w:rsidR="002F693C" w:rsidRDefault="00A43033" w:rsidP="004E714C">
            <w:pPr>
              <w:spacing w:before="100" w:after="0"/>
            </w:pPr>
            <w:r>
              <w:rPr>
                <w:color w:val="000000"/>
              </w:rPr>
              <w:t>The Lord's Place</w:t>
            </w:r>
          </w:p>
        </w:tc>
      </w:tr>
      <w:tr w:rsidR="002F693C" w14:paraId="20D6C7AA" w14:textId="77777777" w:rsidTr="004E714C">
        <w:trPr>
          <w:cantSplit/>
        </w:trPr>
        <w:tc>
          <w:tcPr>
            <w:tcW w:w="0" w:type="auto"/>
            <w:vMerge/>
          </w:tcPr>
          <w:p w14:paraId="4B017195" w14:textId="77777777" w:rsidR="002F693C" w:rsidRDefault="002F693C" w:rsidP="004E714C"/>
        </w:tc>
        <w:tc>
          <w:tcPr>
            <w:tcW w:w="0" w:type="auto"/>
          </w:tcPr>
          <w:p w14:paraId="116F4742" w14:textId="77777777" w:rsidR="002F693C" w:rsidRDefault="002F693C" w:rsidP="004E714C">
            <w:pPr>
              <w:keepNext/>
              <w:spacing w:before="100" w:after="0"/>
              <w:rPr>
                <w:b/>
              </w:rPr>
            </w:pPr>
            <w:r>
              <w:rPr>
                <w:b/>
              </w:rPr>
              <w:t>Agency/Group/Organization Type</w:t>
            </w:r>
          </w:p>
        </w:tc>
        <w:tc>
          <w:tcPr>
            <w:tcW w:w="0" w:type="auto"/>
          </w:tcPr>
          <w:p w14:paraId="750D788E" w14:textId="77777777" w:rsidR="002F693C" w:rsidRDefault="002F693C" w:rsidP="004E714C">
            <w:pPr>
              <w:spacing w:before="100" w:after="0"/>
            </w:pPr>
            <w:r>
              <w:rPr>
                <w:color w:val="000000"/>
              </w:rPr>
              <w:t>Housing</w:t>
            </w:r>
            <w:r>
              <w:rPr>
                <w:color w:val="000000"/>
              </w:rPr>
              <w:br/>
              <w:t>Services - Housing</w:t>
            </w:r>
            <w:r>
              <w:rPr>
                <w:color w:val="000000"/>
              </w:rPr>
              <w:br/>
              <w:t>Services-Children</w:t>
            </w:r>
            <w:r>
              <w:rPr>
                <w:color w:val="000000"/>
              </w:rPr>
              <w:br/>
              <w:t>Services-Elderly Persons</w:t>
            </w:r>
            <w:r>
              <w:rPr>
                <w:color w:val="000000"/>
              </w:rPr>
              <w:br/>
              <w:t>Services-Persons with Disabilities</w:t>
            </w:r>
            <w:r>
              <w:rPr>
                <w:color w:val="000000"/>
              </w:rPr>
              <w:br/>
              <w:t>Services-Persons with HIV/AIDS</w:t>
            </w:r>
            <w:r>
              <w:rPr>
                <w:color w:val="000000"/>
              </w:rPr>
              <w:br/>
              <w:t>Services-Victims of Domestic Violence</w:t>
            </w:r>
            <w:r>
              <w:rPr>
                <w:color w:val="000000"/>
              </w:rPr>
              <w:br/>
              <w:t>Services-homeless</w:t>
            </w:r>
            <w:r>
              <w:rPr>
                <w:color w:val="000000"/>
              </w:rPr>
              <w:br/>
              <w:t>Services-Health</w:t>
            </w:r>
            <w:r>
              <w:rPr>
                <w:color w:val="000000"/>
              </w:rPr>
              <w:br/>
              <w:t>Services-Education</w:t>
            </w:r>
            <w:r>
              <w:rPr>
                <w:color w:val="000000"/>
              </w:rPr>
              <w:br/>
              <w:t>Service-Fair Housing</w:t>
            </w:r>
            <w:r>
              <w:rPr>
                <w:color w:val="000000"/>
              </w:rPr>
              <w:br/>
              <w:t>Services - Victims</w:t>
            </w:r>
          </w:p>
        </w:tc>
      </w:tr>
      <w:tr w:rsidR="002F693C" w14:paraId="5F08B412" w14:textId="77777777" w:rsidTr="004E714C">
        <w:trPr>
          <w:cantSplit/>
        </w:trPr>
        <w:tc>
          <w:tcPr>
            <w:tcW w:w="0" w:type="auto"/>
            <w:vMerge/>
          </w:tcPr>
          <w:p w14:paraId="6AB683C5" w14:textId="77777777" w:rsidR="002F693C" w:rsidRDefault="002F693C" w:rsidP="004E714C"/>
        </w:tc>
        <w:tc>
          <w:tcPr>
            <w:tcW w:w="0" w:type="auto"/>
          </w:tcPr>
          <w:p w14:paraId="76EA138D" w14:textId="77777777" w:rsidR="002F693C" w:rsidRDefault="002F693C" w:rsidP="004E714C">
            <w:pPr>
              <w:keepNext/>
              <w:spacing w:before="100" w:after="0"/>
              <w:rPr>
                <w:b/>
              </w:rPr>
            </w:pPr>
            <w:r>
              <w:rPr>
                <w:b/>
              </w:rPr>
              <w:t>What section of the Plan was addressed by Consultation?</w:t>
            </w:r>
          </w:p>
        </w:tc>
        <w:tc>
          <w:tcPr>
            <w:tcW w:w="0" w:type="auto"/>
          </w:tcPr>
          <w:p w14:paraId="0CFCF326" w14:textId="77777777" w:rsidR="002F693C" w:rsidRDefault="002F693C" w:rsidP="004E714C">
            <w:pPr>
              <w:spacing w:before="100" w:after="0"/>
            </w:pPr>
            <w:r>
              <w:rPr>
                <w:color w:val="000000"/>
              </w:rPr>
              <w:t>Homeless Needs - Chronically homeless</w:t>
            </w:r>
            <w:r>
              <w:rPr>
                <w:color w:val="000000"/>
              </w:rPr>
              <w:br/>
              <w:t>Homeless Needs - Families with children</w:t>
            </w:r>
            <w:r>
              <w:rPr>
                <w:color w:val="000000"/>
              </w:rPr>
              <w:br/>
              <w:t>Homelessness Needs - Veterans</w:t>
            </w:r>
            <w:r>
              <w:rPr>
                <w:color w:val="000000"/>
              </w:rPr>
              <w:br/>
              <w:t>Homelessness Needs - Unaccompanied youth</w:t>
            </w:r>
            <w:r>
              <w:rPr>
                <w:color w:val="000000"/>
              </w:rPr>
              <w:br/>
              <w:t>Homelessness Strategy</w:t>
            </w:r>
          </w:p>
        </w:tc>
      </w:tr>
      <w:tr w:rsidR="002F693C" w14:paraId="52144BB9" w14:textId="77777777" w:rsidTr="004E714C">
        <w:trPr>
          <w:cantSplit/>
        </w:trPr>
        <w:tc>
          <w:tcPr>
            <w:tcW w:w="0" w:type="auto"/>
            <w:vMerge/>
          </w:tcPr>
          <w:p w14:paraId="6BF10A60" w14:textId="77777777" w:rsidR="002F693C" w:rsidRDefault="002F693C" w:rsidP="004E714C"/>
        </w:tc>
        <w:tc>
          <w:tcPr>
            <w:tcW w:w="0" w:type="auto"/>
          </w:tcPr>
          <w:p w14:paraId="1927FE09" w14:textId="77777777" w:rsidR="002F693C" w:rsidRDefault="002F693C" w:rsidP="004E714C">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2E496E2C" w14:textId="5E739A05" w:rsidR="002F693C" w:rsidRDefault="002F693C" w:rsidP="004E714C">
            <w:pPr>
              <w:spacing w:before="100" w:after="0"/>
            </w:pPr>
            <w:r>
              <w:rPr>
                <w:color w:val="000000"/>
              </w:rPr>
              <w:t xml:space="preserve">The City continues to maintain the lines of communication open between non-profit and for-profit organizations, the local government, county government, state and federal agencies. The needs that exist within the City cannot be addressed with the limited funding available. By working in partnership with other organizations who have a vested interest in serving very </w:t>
            </w:r>
            <w:r w:rsidR="0023362A">
              <w:rPr>
                <w:color w:val="000000"/>
              </w:rPr>
              <w:t>low- and low-income</w:t>
            </w:r>
            <w:r>
              <w:rPr>
                <w:color w:val="000000"/>
              </w:rPr>
              <w:t xml:space="preserve"> residents, we can provide a comprehensive approach to an array of services to better meet the needs of individuals and families.</w:t>
            </w:r>
          </w:p>
        </w:tc>
      </w:tr>
      <w:tr w:rsidR="002F693C" w14:paraId="4F0D3B54" w14:textId="77777777" w:rsidTr="004E714C">
        <w:trPr>
          <w:cantSplit/>
        </w:trPr>
        <w:tc>
          <w:tcPr>
            <w:tcW w:w="0" w:type="auto"/>
            <w:vMerge w:val="restart"/>
          </w:tcPr>
          <w:p w14:paraId="6FA9EBD2" w14:textId="77777777" w:rsidR="002F693C" w:rsidRDefault="002F693C" w:rsidP="004E714C">
            <w:pPr>
              <w:keepNext/>
              <w:spacing w:before="100" w:after="0"/>
            </w:pPr>
            <w:r>
              <w:rPr>
                <w:color w:val="000000"/>
              </w:rPr>
              <w:t>9</w:t>
            </w:r>
          </w:p>
        </w:tc>
        <w:tc>
          <w:tcPr>
            <w:tcW w:w="0" w:type="auto"/>
          </w:tcPr>
          <w:p w14:paraId="64C8BB8B" w14:textId="77777777" w:rsidR="002F693C" w:rsidRDefault="002F693C" w:rsidP="004E714C">
            <w:pPr>
              <w:keepNext/>
              <w:spacing w:before="100" w:after="0"/>
              <w:rPr>
                <w:b/>
              </w:rPr>
            </w:pPr>
            <w:r>
              <w:rPr>
                <w:b/>
              </w:rPr>
              <w:t>Agency/Group/Organization</w:t>
            </w:r>
          </w:p>
        </w:tc>
        <w:tc>
          <w:tcPr>
            <w:tcW w:w="0" w:type="auto"/>
          </w:tcPr>
          <w:p w14:paraId="03CF9ED6" w14:textId="2E8D0334" w:rsidR="002F693C" w:rsidRDefault="00A43033" w:rsidP="004E714C">
            <w:pPr>
              <w:spacing w:before="100" w:after="0"/>
            </w:pPr>
            <w:r>
              <w:rPr>
                <w:color w:val="000000"/>
              </w:rPr>
              <w:t>Neighborhood Renaissance, Inc.</w:t>
            </w:r>
          </w:p>
        </w:tc>
      </w:tr>
      <w:tr w:rsidR="002F693C" w14:paraId="4A8CFFC0" w14:textId="77777777" w:rsidTr="004E714C">
        <w:trPr>
          <w:cantSplit/>
        </w:trPr>
        <w:tc>
          <w:tcPr>
            <w:tcW w:w="0" w:type="auto"/>
            <w:vMerge/>
          </w:tcPr>
          <w:p w14:paraId="49A9D936" w14:textId="77777777" w:rsidR="002F693C" w:rsidRDefault="002F693C" w:rsidP="004E714C"/>
        </w:tc>
        <w:tc>
          <w:tcPr>
            <w:tcW w:w="0" w:type="auto"/>
          </w:tcPr>
          <w:p w14:paraId="13FEC257" w14:textId="77777777" w:rsidR="002F693C" w:rsidRDefault="002F693C" w:rsidP="004E714C">
            <w:pPr>
              <w:keepNext/>
              <w:spacing w:before="100" w:after="0"/>
              <w:rPr>
                <w:b/>
              </w:rPr>
            </w:pPr>
            <w:r>
              <w:rPr>
                <w:b/>
              </w:rPr>
              <w:t>Agency/Group/Organization Type</w:t>
            </w:r>
          </w:p>
        </w:tc>
        <w:tc>
          <w:tcPr>
            <w:tcW w:w="0" w:type="auto"/>
          </w:tcPr>
          <w:p w14:paraId="2F722F4A" w14:textId="77777777" w:rsidR="002F693C" w:rsidRDefault="002F693C" w:rsidP="004E714C">
            <w:pPr>
              <w:spacing w:before="100" w:after="0"/>
            </w:pPr>
            <w:r>
              <w:rPr>
                <w:color w:val="000000"/>
              </w:rPr>
              <w:t>Housing</w:t>
            </w:r>
            <w:r>
              <w:rPr>
                <w:color w:val="000000"/>
              </w:rPr>
              <w:br/>
              <w:t>Services - Housing</w:t>
            </w:r>
          </w:p>
        </w:tc>
      </w:tr>
      <w:tr w:rsidR="002F693C" w14:paraId="0647312E" w14:textId="77777777" w:rsidTr="004E714C">
        <w:trPr>
          <w:cantSplit/>
        </w:trPr>
        <w:tc>
          <w:tcPr>
            <w:tcW w:w="0" w:type="auto"/>
            <w:vMerge/>
          </w:tcPr>
          <w:p w14:paraId="1E3C48BC" w14:textId="77777777" w:rsidR="002F693C" w:rsidRDefault="002F693C" w:rsidP="004E714C"/>
        </w:tc>
        <w:tc>
          <w:tcPr>
            <w:tcW w:w="0" w:type="auto"/>
          </w:tcPr>
          <w:p w14:paraId="09BF21ED" w14:textId="77777777" w:rsidR="002F693C" w:rsidRDefault="002F693C" w:rsidP="004E714C">
            <w:pPr>
              <w:keepNext/>
              <w:spacing w:before="100" w:after="0"/>
              <w:rPr>
                <w:b/>
              </w:rPr>
            </w:pPr>
            <w:r>
              <w:rPr>
                <w:b/>
              </w:rPr>
              <w:t>What section of the Plan was addressed by Consultation?</w:t>
            </w:r>
          </w:p>
        </w:tc>
        <w:tc>
          <w:tcPr>
            <w:tcW w:w="0" w:type="auto"/>
          </w:tcPr>
          <w:p w14:paraId="04853B79" w14:textId="77777777" w:rsidR="002F693C" w:rsidRDefault="002F693C" w:rsidP="004E714C">
            <w:pPr>
              <w:spacing w:before="100" w:after="0"/>
            </w:pPr>
            <w:r>
              <w:rPr>
                <w:color w:val="000000"/>
              </w:rPr>
              <w:t>Housing Need Assessment</w:t>
            </w:r>
            <w:r>
              <w:rPr>
                <w:color w:val="000000"/>
              </w:rPr>
              <w:br/>
              <w:t>Market Analysis</w:t>
            </w:r>
            <w:r>
              <w:rPr>
                <w:color w:val="000000"/>
              </w:rPr>
              <w:br/>
              <w:t>Anti-poverty Strategy</w:t>
            </w:r>
          </w:p>
        </w:tc>
      </w:tr>
      <w:tr w:rsidR="002F693C" w14:paraId="72F3A07C" w14:textId="77777777" w:rsidTr="004E714C">
        <w:trPr>
          <w:cantSplit/>
        </w:trPr>
        <w:tc>
          <w:tcPr>
            <w:tcW w:w="0" w:type="auto"/>
            <w:vMerge/>
          </w:tcPr>
          <w:p w14:paraId="7436693B" w14:textId="77777777" w:rsidR="002F693C" w:rsidRDefault="002F693C" w:rsidP="004E714C"/>
        </w:tc>
        <w:tc>
          <w:tcPr>
            <w:tcW w:w="0" w:type="auto"/>
          </w:tcPr>
          <w:p w14:paraId="666FED20" w14:textId="77777777" w:rsidR="002F693C" w:rsidRDefault="002F693C" w:rsidP="004E714C">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6EE8C5A8" w14:textId="349CD310" w:rsidR="002F693C" w:rsidRDefault="002F693C" w:rsidP="004E714C">
            <w:pPr>
              <w:spacing w:before="100" w:after="0"/>
            </w:pPr>
            <w:r>
              <w:rPr>
                <w:color w:val="000000"/>
              </w:rPr>
              <w:t xml:space="preserve">The City continues to maintain the lines of communication open between non-profit and for-profit organizations, the local government, county government, state and federal agencies. The needs that exist within the City cannot be addressed with the limited funding available. By working in partnership with other organizations who have a vested interest in serving very </w:t>
            </w:r>
            <w:r w:rsidR="0023362A">
              <w:rPr>
                <w:color w:val="000000"/>
              </w:rPr>
              <w:t>low- and low-income</w:t>
            </w:r>
            <w:r>
              <w:rPr>
                <w:color w:val="000000"/>
              </w:rPr>
              <w:t xml:space="preserve"> residents, we can provide a comprehensive approach to an array of services to better meet the needs of individuals and families.</w:t>
            </w:r>
          </w:p>
        </w:tc>
      </w:tr>
      <w:tr w:rsidR="002F693C" w14:paraId="3DCDCE7D" w14:textId="77777777" w:rsidTr="004E714C">
        <w:trPr>
          <w:cantSplit/>
        </w:trPr>
        <w:tc>
          <w:tcPr>
            <w:tcW w:w="0" w:type="auto"/>
            <w:vMerge w:val="restart"/>
          </w:tcPr>
          <w:p w14:paraId="0760A8F7" w14:textId="77777777" w:rsidR="002F693C" w:rsidRDefault="002F693C" w:rsidP="004E714C">
            <w:pPr>
              <w:keepNext/>
              <w:spacing w:before="100" w:after="0"/>
            </w:pPr>
            <w:r>
              <w:rPr>
                <w:color w:val="000000"/>
              </w:rPr>
              <w:t>10</w:t>
            </w:r>
          </w:p>
        </w:tc>
        <w:tc>
          <w:tcPr>
            <w:tcW w:w="0" w:type="auto"/>
          </w:tcPr>
          <w:p w14:paraId="223EBF35" w14:textId="77777777" w:rsidR="002F693C" w:rsidRDefault="002F693C" w:rsidP="004E714C">
            <w:pPr>
              <w:keepNext/>
              <w:spacing w:before="100" w:after="0"/>
              <w:rPr>
                <w:b/>
              </w:rPr>
            </w:pPr>
            <w:r>
              <w:rPr>
                <w:b/>
              </w:rPr>
              <w:t>Agency/Group/Organization</w:t>
            </w:r>
          </w:p>
        </w:tc>
        <w:tc>
          <w:tcPr>
            <w:tcW w:w="0" w:type="auto"/>
          </w:tcPr>
          <w:p w14:paraId="5C3A25ED" w14:textId="77777777" w:rsidR="002F693C" w:rsidRDefault="002F693C" w:rsidP="004E714C">
            <w:pPr>
              <w:spacing w:before="100" w:after="0"/>
            </w:pPr>
            <w:r>
              <w:rPr>
                <w:color w:val="000000"/>
              </w:rPr>
              <w:t>Northend RISE</w:t>
            </w:r>
          </w:p>
        </w:tc>
      </w:tr>
      <w:tr w:rsidR="002F693C" w14:paraId="11D7C46D" w14:textId="77777777" w:rsidTr="004E714C">
        <w:trPr>
          <w:cantSplit/>
        </w:trPr>
        <w:tc>
          <w:tcPr>
            <w:tcW w:w="0" w:type="auto"/>
            <w:vMerge/>
          </w:tcPr>
          <w:p w14:paraId="1B775FA3" w14:textId="77777777" w:rsidR="002F693C" w:rsidRDefault="002F693C" w:rsidP="004E714C"/>
        </w:tc>
        <w:tc>
          <w:tcPr>
            <w:tcW w:w="0" w:type="auto"/>
          </w:tcPr>
          <w:p w14:paraId="4D9CBBF8" w14:textId="77777777" w:rsidR="002F693C" w:rsidRDefault="002F693C" w:rsidP="004E714C">
            <w:pPr>
              <w:keepNext/>
              <w:spacing w:before="100" w:after="0"/>
              <w:rPr>
                <w:b/>
              </w:rPr>
            </w:pPr>
            <w:r>
              <w:rPr>
                <w:b/>
              </w:rPr>
              <w:t>Agency/Group/Organization Type</w:t>
            </w:r>
          </w:p>
        </w:tc>
        <w:tc>
          <w:tcPr>
            <w:tcW w:w="0" w:type="auto"/>
          </w:tcPr>
          <w:p w14:paraId="10E3E513" w14:textId="77777777" w:rsidR="002F693C" w:rsidRDefault="002F693C" w:rsidP="004E714C">
            <w:pPr>
              <w:spacing w:before="100" w:after="0"/>
            </w:pPr>
            <w:r>
              <w:rPr>
                <w:color w:val="000000"/>
              </w:rPr>
              <w:t>Housing</w:t>
            </w:r>
            <w:r>
              <w:rPr>
                <w:color w:val="000000"/>
              </w:rPr>
              <w:br/>
              <w:t>Services - Housing</w:t>
            </w:r>
            <w:r>
              <w:rPr>
                <w:color w:val="000000"/>
              </w:rPr>
              <w:br/>
              <w:t>Services-Children</w:t>
            </w:r>
            <w:r>
              <w:rPr>
                <w:color w:val="000000"/>
              </w:rPr>
              <w:br/>
              <w:t>Services-Elderly Persons</w:t>
            </w:r>
            <w:r>
              <w:rPr>
                <w:color w:val="000000"/>
              </w:rPr>
              <w:br/>
              <w:t>Services-Persons with Disabilities</w:t>
            </w:r>
            <w:r>
              <w:rPr>
                <w:color w:val="000000"/>
              </w:rPr>
              <w:br/>
              <w:t>Services-homeless</w:t>
            </w:r>
            <w:r>
              <w:rPr>
                <w:color w:val="000000"/>
              </w:rPr>
              <w:br/>
              <w:t>Services-Health</w:t>
            </w:r>
            <w:r>
              <w:rPr>
                <w:color w:val="000000"/>
              </w:rPr>
              <w:br/>
              <w:t>Services-Education</w:t>
            </w:r>
            <w:r>
              <w:rPr>
                <w:color w:val="000000"/>
              </w:rPr>
              <w:br/>
              <w:t>Services-Employment</w:t>
            </w:r>
            <w:r>
              <w:rPr>
                <w:color w:val="000000"/>
              </w:rPr>
              <w:br/>
              <w:t>Neighborhood Organization</w:t>
            </w:r>
          </w:p>
        </w:tc>
      </w:tr>
      <w:tr w:rsidR="002F693C" w14:paraId="62570693" w14:textId="77777777" w:rsidTr="004E714C">
        <w:trPr>
          <w:cantSplit/>
        </w:trPr>
        <w:tc>
          <w:tcPr>
            <w:tcW w:w="0" w:type="auto"/>
            <w:vMerge/>
          </w:tcPr>
          <w:p w14:paraId="1D9737C2" w14:textId="77777777" w:rsidR="002F693C" w:rsidRDefault="002F693C" w:rsidP="004E714C"/>
        </w:tc>
        <w:tc>
          <w:tcPr>
            <w:tcW w:w="0" w:type="auto"/>
          </w:tcPr>
          <w:p w14:paraId="4D42BCC1" w14:textId="77777777" w:rsidR="002F693C" w:rsidRDefault="002F693C" w:rsidP="004E714C">
            <w:pPr>
              <w:keepNext/>
              <w:spacing w:before="100" w:after="0"/>
              <w:rPr>
                <w:b/>
              </w:rPr>
            </w:pPr>
            <w:r>
              <w:rPr>
                <w:b/>
              </w:rPr>
              <w:t>What section of the Plan was addressed by Consultation?</w:t>
            </w:r>
          </w:p>
        </w:tc>
        <w:tc>
          <w:tcPr>
            <w:tcW w:w="0" w:type="auto"/>
          </w:tcPr>
          <w:p w14:paraId="1450298F" w14:textId="77777777" w:rsidR="002F693C" w:rsidRDefault="002F693C" w:rsidP="004E714C">
            <w:pPr>
              <w:spacing w:before="100" w:after="0"/>
            </w:pPr>
            <w:r>
              <w:rPr>
                <w:color w:val="000000"/>
              </w:rPr>
              <w:t>Housing Need Assessment</w:t>
            </w:r>
            <w:r>
              <w:rPr>
                <w:color w:val="000000"/>
              </w:rPr>
              <w:br/>
              <w:t>Non-Homeless Special Needs</w:t>
            </w:r>
            <w:r>
              <w:rPr>
                <w:color w:val="000000"/>
              </w:rPr>
              <w:br/>
              <w:t>Market Analysis</w:t>
            </w:r>
            <w:r>
              <w:rPr>
                <w:color w:val="000000"/>
              </w:rPr>
              <w:br/>
              <w:t>Anti-poverty Strategy</w:t>
            </w:r>
            <w:r>
              <w:rPr>
                <w:color w:val="000000"/>
              </w:rPr>
              <w:br/>
              <w:t>Non-housing Community Development Strategy</w:t>
            </w:r>
          </w:p>
        </w:tc>
      </w:tr>
      <w:tr w:rsidR="002F693C" w14:paraId="3658176D" w14:textId="77777777" w:rsidTr="004E714C">
        <w:trPr>
          <w:cantSplit/>
        </w:trPr>
        <w:tc>
          <w:tcPr>
            <w:tcW w:w="0" w:type="auto"/>
            <w:vMerge/>
          </w:tcPr>
          <w:p w14:paraId="3FA41503" w14:textId="77777777" w:rsidR="002F693C" w:rsidRDefault="002F693C" w:rsidP="004E714C"/>
        </w:tc>
        <w:tc>
          <w:tcPr>
            <w:tcW w:w="0" w:type="auto"/>
          </w:tcPr>
          <w:p w14:paraId="14C6E53D" w14:textId="77777777" w:rsidR="002F693C" w:rsidRDefault="002F693C" w:rsidP="004E714C">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2D552423" w14:textId="2A68C86B" w:rsidR="002F693C" w:rsidRDefault="002F693C" w:rsidP="004E714C">
            <w:pPr>
              <w:spacing w:before="100" w:after="0"/>
            </w:pPr>
            <w:r>
              <w:rPr>
                <w:color w:val="000000"/>
              </w:rPr>
              <w:t xml:space="preserve">The City continues to maintain the lines of communication open between non-profit and for-profit organizations, the local government, county government, state and federal agencies. The needs that exist within the City cannot be addressed with the limited funding available. By working in partnership with other organizations who have a vested interest in serving very </w:t>
            </w:r>
            <w:r w:rsidR="0023362A">
              <w:rPr>
                <w:color w:val="000000"/>
              </w:rPr>
              <w:t>low- and low-income</w:t>
            </w:r>
            <w:r>
              <w:rPr>
                <w:color w:val="000000"/>
              </w:rPr>
              <w:t xml:space="preserve"> residents, we can provide a comprehensive approach to an array of services to better meet the needs of individuals and families.</w:t>
            </w:r>
          </w:p>
        </w:tc>
      </w:tr>
      <w:tr w:rsidR="002F693C" w14:paraId="53D37271" w14:textId="77777777" w:rsidTr="004E714C">
        <w:trPr>
          <w:cantSplit/>
        </w:trPr>
        <w:tc>
          <w:tcPr>
            <w:tcW w:w="0" w:type="auto"/>
            <w:vMerge w:val="restart"/>
          </w:tcPr>
          <w:p w14:paraId="6C8779BA" w14:textId="77777777" w:rsidR="002F693C" w:rsidRDefault="002F693C" w:rsidP="004E714C">
            <w:pPr>
              <w:keepNext/>
              <w:spacing w:before="100" w:after="0"/>
            </w:pPr>
            <w:r>
              <w:rPr>
                <w:color w:val="000000"/>
              </w:rPr>
              <w:lastRenderedPageBreak/>
              <w:t>11</w:t>
            </w:r>
          </w:p>
        </w:tc>
        <w:tc>
          <w:tcPr>
            <w:tcW w:w="0" w:type="auto"/>
          </w:tcPr>
          <w:p w14:paraId="2455B933" w14:textId="77777777" w:rsidR="002F693C" w:rsidRDefault="002F693C" w:rsidP="004E714C">
            <w:pPr>
              <w:keepNext/>
              <w:spacing w:before="100" w:after="0"/>
              <w:rPr>
                <w:b/>
              </w:rPr>
            </w:pPr>
            <w:r>
              <w:rPr>
                <w:b/>
              </w:rPr>
              <w:t>Agency/Group/Organization</w:t>
            </w:r>
          </w:p>
        </w:tc>
        <w:tc>
          <w:tcPr>
            <w:tcW w:w="0" w:type="auto"/>
          </w:tcPr>
          <w:p w14:paraId="07AEB146" w14:textId="640EE7B6" w:rsidR="002F693C" w:rsidRDefault="00A43033" w:rsidP="004E714C">
            <w:pPr>
              <w:spacing w:before="100" w:after="0"/>
            </w:pPr>
            <w:r>
              <w:rPr>
                <w:color w:val="000000"/>
              </w:rPr>
              <w:t>The Urban League Of Palm Beach County</w:t>
            </w:r>
          </w:p>
        </w:tc>
      </w:tr>
      <w:tr w:rsidR="002F693C" w14:paraId="2285B9A6" w14:textId="77777777" w:rsidTr="004E714C">
        <w:trPr>
          <w:cantSplit/>
        </w:trPr>
        <w:tc>
          <w:tcPr>
            <w:tcW w:w="0" w:type="auto"/>
            <w:vMerge/>
          </w:tcPr>
          <w:p w14:paraId="71DA32BD" w14:textId="77777777" w:rsidR="002F693C" w:rsidRDefault="002F693C" w:rsidP="004E714C"/>
        </w:tc>
        <w:tc>
          <w:tcPr>
            <w:tcW w:w="0" w:type="auto"/>
          </w:tcPr>
          <w:p w14:paraId="5AD966C2" w14:textId="77777777" w:rsidR="002F693C" w:rsidRDefault="002F693C" w:rsidP="004E714C">
            <w:pPr>
              <w:keepNext/>
              <w:spacing w:before="100" w:after="0"/>
              <w:rPr>
                <w:b/>
              </w:rPr>
            </w:pPr>
            <w:r>
              <w:rPr>
                <w:b/>
              </w:rPr>
              <w:t>Agency/Group/Organization Type</w:t>
            </w:r>
          </w:p>
        </w:tc>
        <w:tc>
          <w:tcPr>
            <w:tcW w:w="0" w:type="auto"/>
          </w:tcPr>
          <w:p w14:paraId="6148021B" w14:textId="77777777" w:rsidR="002F693C" w:rsidRDefault="002F693C" w:rsidP="004E714C">
            <w:pPr>
              <w:spacing w:before="100" w:after="0"/>
            </w:pPr>
            <w:r>
              <w:rPr>
                <w:color w:val="000000"/>
              </w:rPr>
              <w:t>Housing</w:t>
            </w:r>
            <w:r>
              <w:rPr>
                <w:color w:val="000000"/>
              </w:rPr>
              <w:br/>
              <w:t>Services - Housing</w:t>
            </w:r>
            <w:r>
              <w:rPr>
                <w:color w:val="000000"/>
              </w:rPr>
              <w:br/>
              <w:t>Services-Children</w:t>
            </w:r>
            <w:r>
              <w:rPr>
                <w:color w:val="000000"/>
              </w:rPr>
              <w:br/>
              <w:t>Services-Elderly Persons</w:t>
            </w:r>
            <w:r>
              <w:rPr>
                <w:color w:val="000000"/>
              </w:rPr>
              <w:br/>
              <w:t>Services-Persons with Disabilities</w:t>
            </w:r>
            <w:r>
              <w:rPr>
                <w:color w:val="000000"/>
              </w:rPr>
              <w:br/>
              <w:t>Services-homeless</w:t>
            </w:r>
            <w:r>
              <w:rPr>
                <w:color w:val="000000"/>
              </w:rPr>
              <w:br/>
              <w:t>Services-Health</w:t>
            </w:r>
            <w:r>
              <w:rPr>
                <w:color w:val="000000"/>
              </w:rPr>
              <w:br/>
              <w:t>Services-Education</w:t>
            </w:r>
            <w:r>
              <w:rPr>
                <w:color w:val="000000"/>
              </w:rPr>
              <w:br/>
              <w:t>Services-Employment</w:t>
            </w:r>
          </w:p>
        </w:tc>
      </w:tr>
      <w:tr w:rsidR="002F693C" w14:paraId="666B5C56" w14:textId="77777777" w:rsidTr="004E714C">
        <w:trPr>
          <w:cantSplit/>
        </w:trPr>
        <w:tc>
          <w:tcPr>
            <w:tcW w:w="0" w:type="auto"/>
            <w:vMerge/>
          </w:tcPr>
          <w:p w14:paraId="7F2FE819" w14:textId="77777777" w:rsidR="002F693C" w:rsidRDefault="002F693C" w:rsidP="004E714C"/>
        </w:tc>
        <w:tc>
          <w:tcPr>
            <w:tcW w:w="0" w:type="auto"/>
          </w:tcPr>
          <w:p w14:paraId="6BE7FC44" w14:textId="77777777" w:rsidR="002F693C" w:rsidRDefault="002F693C" w:rsidP="004E714C">
            <w:pPr>
              <w:keepNext/>
              <w:spacing w:before="100" w:after="0"/>
              <w:rPr>
                <w:b/>
              </w:rPr>
            </w:pPr>
            <w:r>
              <w:rPr>
                <w:b/>
              </w:rPr>
              <w:t>What section of the Plan was addressed by Consultation?</w:t>
            </w:r>
          </w:p>
        </w:tc>
        <w:tc>
          <w:tcPr>
            <w:tcW w:w="0" w:type="auto"/>
          </w:tcPr>
          <w:p w14:paraId="3DC5C034" w14:textId="77777777" w:rsidR="002F693C" w:rsidRDefault="002F693C" w:rsidP="004E714C">
            <w:pPr>
              <w:spacing w:before="100" w:after="0"/>
            </w:pPr>
            <w:r>
              <w:rPr>
                <w:color w:val="000000"/>
              </w:rPr>
              <w:t>Housing Need Assessment</w:t>
            </w:r>
            <w:r>
              <w:rPr>
                <w:color w:val="000000"/>
              </w:rPr>
              <w:br/>
              <w:t>Non-Homeless Special Needs</w:t>
            </w:r>
            <w:r>
              <w:rPr>
                <w:color w:val="000000"/>
              </w:rPr>
              <w:br/>
              <w:t>Market Analysis</w:t>
            </w:r>
            <w:r>
              <w:rPr>
                <w:color w:val="000000"/>
              </w:rPr>
              <w:br/>
              <w:t>Anti-poverty Strategy</w:t>
            </w:r>
          </w:p>
        </w:tc>
      </w:tr>
      <w:tr w:rsidR="002F693C" w14:paraId="0A0A8F0B" w14:textId="77777777" w:rsidTr="004E714C">
        <w:trPr>
          <w:cantSplit/>
        </w:trPr>
        <w:tc>
          <w:tcPr>
            <w:tcW w:w="0" w:type="auto"/>
            <w:vMerge/>
          </w:tcPr>
          <w:p w14:paraId="3FC23A17" w14:textId="77777777" w:rsidR="002F693C" w:rsidRDefault="002F693C" w:rsidP="004E714C"/>
        </w:tc>
        <w:tc>
          <w:tcPr>
            <w:tcW w:w="0" w:type="auto"/>
          </w:tcPr>
          <w:p w14:paraId="193B5EF2" w14:textId="77777777" w:rsidR="002F693C" w:rsidRDefault="002F693C" w:rsidP="004E714C">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15B6348C" w14:textId="36F1BB59" w:rsidR="002F693C" w:rsidRDefault="002F693C" w:rsidP="004E714C">
            <w:pPr>
              <w:spacing w:before="100" w:after="0"/>
            </w:pPr>
            <w:r>
              <w:rPr>
                <w:color w:val="000000"/>
              </w:rPr>
              <w:t xml:space="preserve">The City continues to maintain the lines of communication open between non-profit and for-profit organizations, the local government, county government, state and federal agencies. The needs that exist within the City cannot be addressed with the limited funding available. By working in partnership with other organizations who have a vested interest in serving very </w:t>
            </w:r>
            <w:r w:rsidR="0023362A">
              <w:rPr>
                <w:color w:val="000000"/>
              </w:rPr>
              <w:t>low- and low-income</w:t>
            </w:r>
            <w:r>
              <w:rPr>
                <w:color w:val="000000"/>
              </w:rPr>
              <w:t xml:space="preserve"> residents, we can provide a comprehensive approach to an array of services to better meet the needs of individuals and families.</w:t>
            </w:r>
          </w:p>
        </w:tc>
      </w:tr>
    </w:tbl>
    <w:p w14:paraId="2F74ADC2" w14:textId="77777777" w:rsidR="005767CE" w:rsidRDefault="00F713CA">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w:t>
      </w:r>
      <w:r>
        <w:rPr>
          <w:rFonts w:asciiTheme="minorHAnsi" w:hAnsiTheme="minorHAnsi"/>
        </w:rPr>
        <w:fldChar w:fldCharType="end"/>
      </w:r>
      <w:r>
        <w:rPr>
          <w:rFonts w:asciiTheme="minorHAnsi" w:hAnsiTheme="minorHAnsi"/>
        </w:rPr>
        <w:t xml:space="preserve"> – Agencies, groups, organizations who participated</w:t>
      </w:r>
    </w:p>
    <w:p w14:paraId="2A3ABD4D" w14:textId="77777777" w:rsidR="005767CE" w:rsidRDefault="005767CE"/>
    <w:p w14:paraId="2A7CF3F0" w14:textId="77777777" w:rsidR="005767CE" w:rsidRDefault="00F713CA">
      <w:pPr>
        <w:rPr>
          <w:b/>
          <w:sz w:val="24"/>
          <w:szCs w:val="24"/>
        </w:rPr>
      </w:pPr>
      <w:r>
        <w:rPr>
          <w:b/>
          <w:sz w:val="24"/>
          <w:szCs w:val="24"/>
        </w:rPr>
        <w:t>Identify any Agency Types not consulted and provide rationale for not consulting</w:t>
      </w:r>
    </w:p>
    <w:p w14:paraId="255EB989" w14:textId="77777777" w:rsidR="00EA2A24" w:rsidRDefault="00EA2A24" w:rsidP="00493753">
      <w:pPr>
        <w:spacing w:before="100" w:beforeAutospacing="1" w:after="100" w:afterAutospacing="1"/>
        <w:rPr>
          <w:rFonts w:cs="Arial"/>
        </w:rPr>
      </w:pPr>
      <w:r>
        <w:rPr>
          <w:rFonts w:cs="Arial"/>
        </w:rPr>
        <w:t>There were no agency types that were not consulted. Through the use of outreach, all agencies and agency types were given an opportunity to comment and provide input.</w:t>
      </w:r>
    </w:p>
    <w:p w14:paraId="2057D87D" w14:textId="77777777" w:rsidR="005767CE" w:rsidRDefault="005767CE">
      <w:pPr>
        <w:rPr>
          <w:rFonts w:cs="Arial"/>
        </w:rPr>
      </w:pPr>
    </w:p>
    <w:p w14:paraId="6518F858" w14:textId="77777777" w:rsidR="005767CE" w:rsidRDefault="00F713CA">
      <w:pPr>
        <w:keepNext/>
        <w:rPr>
          <w:b/>
          <w:sz w:val="24"/>
          <w:szCs w:val="24"/>
        </w:rPr>
      </w:pPr>
      <w:r>
        <w:rPr>
          <w:b/>
          <w:sz w:val="24"/>
          <w:szCs w:val="24"/>
        </w:rPr>
        <w:lastRenderedPageBreak/>
        <w:t>Other local/regional/state/federal planning efforts considered when preparing the Plan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8"/>
        <w:gridCol w:w="3116"/>
        <w:gridCol w:w="3136"/>
      </w:tblGrid>
      <w:tr w:rsidR="005767CE" w14:paraId="4CD227FF" w14:textId="77777777">
        <w:trPr>
          <w:cantSplit/>
          <w:tblHeader/>
        </w:trPr>
        <w:tc>
          <w:tcPr>
            <w:tcW w:w="3192" w:type="dxa"/>
          </w:tcPr>
          <w:p w14:paraId="09FC2602" w14:textId="77777777" w:rsidR="005767CE" w:rsidRDefault="00F713CA">
            <w:pPr>
              <w:keepNext/>
              <w:widowControl w:val="0"/>
              <w:spacing w:after="0" w:line="240" w:lineRule="auto"/>
              <w:jc w:val="center"/>
              <w:rPr>
                <w:b/>
                <w:bCs/>
              </w:rPr>
            </w:pPr>
            <w:r>
              <w:rPr>
                <w:b/>
                <w:bCs/>
              </w:rPr>
              <w:t>Name of Plan</w:t>
            </w:r>
          </w:p>
        </w:tc>
        <w:tc>
          <w:tcPr>
            <w:tcW w:w="3192" w:type="dxa"/>
          </w:tcPr>
          <w:p w14:paraId="294ACCA1" w14:textId="77777777" w:rsidR="005767CE" w:rsidRDefault="00F713CA">
            <w:pPr>
              <w:spacing w:after="0" w:line="240" w:lineRule="auto"/>
              <w:jc w:val="center"/>
              <w:rPr>
                <w:b/>
                <w:bCs/>
              </w:rPr>
            </w:pPr>
            <w:r>
              <w:rPr>
                <w:b/>
                <w:bCs/>
              </w:rPr>
              <w:t>Lead Organization</w:t>
            </w:r>
          </w:p>
        </w:tc>
        <w:tc>
          <w:tcPr>
            <w:tcW w:w="3192" w:type="dxa"/>
          </w:tcPr>
          <w:p w14:paraId="35991547" w14:textId="77777777" w:rsidR="005767CE" w:rsidRDefault="00F713CA">
            <w:pPr>
              <w:keepNext/>
              <w:widowControl w:val="0"/>
              <w:spacing w:after="0" w:line="240" w:lineRule="auto"/>
              <w:jc w:val="center"/>
              <w:rPr>
                <w:b/>
                <w:bCs/>
              </w:rPr>
            </w:pPr>
            <w:r>
              <w:rPr>
                <w:b/>
                <w:bCs/>
              </w:rPr>
              <w:t>How do the goals of your Strategic Plan overlap with the goals of each plan?</w:t>
            </w:r>
          </w:p>
        </w:tc>
      </w:tr>
      <w:tr w:rsidR="005767CE" w14:paraId="00877974" w14:textId="77777777">
        <w:trPr>
          <w:cantSplit/>
          <w:tblHeader/>
        </w:trPr>
        <w:tc>
          <w:tcPr>
            <w:tcW w:w="3192" w:type="dxa"/>
          </w:tcPr>
          <w:p w14:paraId="71FF8E1B" w14:textId="3B8176C4" w:rsidR="005767CE" w:rsidRDefault="000B1706" w:rsidP="00A43033">
            <w:pPr>
              <w:keepNext/>
              <w:widowControl w:val="0"/>
              <w:spacing w:after="0"/>
              <w:rPr>
                <w:bCs/>
              </w:rPr>
            </w:pPr>
            <w:r>
              <w:rPr>
                <w:bCs/>
              </w:rPr>
              <w:t>Leading the Way Home Palm Beach County</w:t>
            </w:r>
          </w:p>
        </w:tc>
        <w:tc>
          <w:tcPr>
            <w:tcW w:w="3192" w:type="dxa"/>
          </w:tcPr>
          <w:p w14:paraId="73FBA814" w14:textId="1E12A396" w:rsidR="005767CE" w:rsidRDefault="000B1706" w:rsidP="00A43033">
            <w:pPr>
              <w:keepNext/>
              <w:widowControl w:val="0"/>
              <w:spacing w:after="0"/>
              <w:rPr>
                <w:bCs/>
              </w:rPr>
            </w:pPr>
            <w:r>
              <w:rPr>
                <w:bCs/>
              </w:rPr>
              <w:t>Homeless and Housing Alliance</w:t>
            </w:r>
          </w:p>
        </w:tc>
        <w:tc>
          <w:tcPr>
            <w:tcW w:w="3192" w:type="dxa"/>
          </w:tcPr>
          <w:p w14:paraId="186BF44A" w14:textId="3070EC5C" w:rsidR="005767CE" w:rsidRDefault="000B1706" w:rsidP="00A43033">
            <w:pPr>
              <w:keepNext/>
              <w:widowControl w:val="0"/>
              <w:spacing w:after="0"/>
              <w:rPr>
                <w:bCs/>
              </w:rPr>
            </w:pPr>
            <w:r>
              <w:rPr>
                <w:bCs/>
              </w:rPr>
              <w:t>Addressing homelessness is a goal in the City’s Consolidated Plan and Annual Action Plan. Leading the Way Home focuses on the development of a coordinated service delivery system to ensure that every homeless person is housed/sheltered.</w:t>
            </w:r>
          </w:p>
        </w:tc>
      </w:tr>
      <w:tr w:rsidR="00B11A81" w14:paraId="058F529C" w14:textId="77777777">
        <w:trPr>
          <w:cantSplit/>
          <w:tblHeader/>
        </w:trPr>
        <w:tc>
          <w:tcPr>
            <w:tcW w:w="3192" w:type="dxa"/>
          </w:tcPr>
          <w:p w14:paraId="014D7017" w14:textId="33520C03" w:rsidR="00B11A81" w:rsidRDefault="00B11A81" w:rsidP="00A43033">
            <w:pPr>
              <w:keepNext/>
              <w:widowControl w:val="0"/>
              <w:spacing w:after="0"/>
              <w:rPr>
                <w:bCs/>
              </w:rPr>
            </w:pPr>
            <w:r>
              <w:rPr>
                <w:bCs/>
              </w:rPr>
              <w:t>Housing for All</w:t>
            </w:r>
          </w:p>
        </w:tc>
        <w:tc>
          <w:tcPr>
            <w:tcW w:w="3192" w:type="dxa"/>
          </w:tcPr>
          <w:p w14:paraId="12D1C773" w14:textId="26E2497A" w:rsidR="00B11A81" w:rsidRDefault="00B11A81" w:rsidP="00A43033">
            <w:pPr>
              <w:keepNext/>
              <w:widowControl w:val="0"/>
              <w:spacing w:after="0"/>
              <w:rPr>
                <w:bCs/>
              </w:rPr>
            </w:pPr>
            <w:r>
              <w:rPr>
                <w:bCs/>
              </w:rPr>
              <w:t>Housing Leadership Council of Palm Beach County</w:t>
            </w:r>
          </w:p>
        </w:tc>
        <w:tc>
          <w:tcPr>
            <w:tcW w:w="3192" w:type="dxa"/>
          </w:tcPr>
          <w:p w14:paraId="14DD36E3" w14:textId="4496767E" w:rsidR="00B11A81" w:rsidRDefault="00333B97" w:rsidP="00A43033">
            <w:pPr>
              <w:keepNext/>
              <w:widowControl w:val="0"/>
              <w:spacing w:after="0"/>
              <w:rPr>
                <w:bCs/>
              </w:rPr>
            </w:pPr>
            <w:r>
              <w:rPr>
                <w:bCs/>
              </w:rPr>
              <w:t xml:space="preserve">Providing affordable housing is consistent with the </w:t>
            </w:r>
            <w:r w:rsidR="00B11A81">
              <w:rPr>
                <w:bCs/>
              </w:rPr>
              <w:t xml:space="preserve">Housing for All plan </w:t>
            </w:r>
            <w:r>
              <w:rPr>
                <w:bCs/>
              </w:rPr>
              <w:t xml:space="preserve">which focuses </w:t>
            </w:r>
            <w:r w:rsidR="00B11A81">
              <w:rPr>
                <w:bCs/>
              </w:rPr>
              <w:t>on how to achieve a significant increase in workforce and affordable housing for a broad range of incomes.</w:t>
            </w:r>
          </w:p>
        </w:tc>
      </w:tr>
    </w:tbl>
    <w:p w14:paraId="684AFDF4" w14:textId="77777777" w:rsidR="005767CE" w:rsidRDefault="00F713CA">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Other local / regional / federal planning efforts</w:t>
      </w:r>
    </w:p>
    <w:p w14:paraId="54FCACDF" w14:textId="77777777" w:rsidR="005767CE" w:rsidRDefault="00F713CA">
      <w:pPr>
        <w:rPr>
          <w:b/>
          <w:sz w:val="24"/>
          <w:szCs w:val="24"/>
        </w:rPr>
      </w:pPr>
      <w:r>
        <w:rPr>
          <w:b/>
          <w:sz w:val="24"/>
          <w:szCs w:val="24"/>
        </w:rPr>
        <w:t>Narrative (optional)</w:t>
      </w:r>
    </w:p>
    <w:p w14:paraId="427B7371" w14:textId="7C7814F2" w:rsidR="00A16C94" w:rsidRDefault="00A16C94" w:rsidP="00493753">
      <w:pPr>
        <w:spacing w:before="100" w:beforeAutospacing="1" w:after="100" w:afterAutospacing="1"/>
        <w:jc w:val="both"/>
        <w:rPr>
          <w:rFonts w:cs="Arial"/>
        </w:rPr>
      </w:pPr>
      <w:r>
        <w:rPr>
          <w:rFonts w:cs="Arial"/>
        </w:rPr>
        <w:t>The City of West Palm Beach maintains open and consistent communication and coordination with Palm Beach County in the implementation of its programs.  The County, through its Department of Housing and Economic Sustainability and Department of Human Services, has an array of housing, community development and public service programs that help to enhance the current services and programs available through the City. The City is kept up to date by participating and attending meetings and forums, meeting with County leadership, development of joint projects</w:t>
      </w:r>
      <w:r w:rsidR="00493753">
        <w:rPr>
          <w:rFonts w:cs="Arial"/>
        </w:rPr>
        <w:t xml:space="preserve">, </w:t>
      </w:r>
      <w:r>
        <w:rPr>
          <w:rFonts w:cs="Arial"/>
        </w:rPr>
        <w:t>and by regularly reviewing the availability of information published on the county’s website.</w:t>
      </w:r>
    </w:p>
    <w:p w14:paraId="1508A001" w14:textId="471584B7" w:rsidR="00A16C94" w:rsidRDefault="00A16C94" w:rsidP="00A16C94">
      <w:pPr>
        <w:spacing w:beforeAutospacing="1" w:afterAutospacing="1"/>
        <w:jc w:val="both"/>
        <w:rPr>
          <w:rFonts w:cs="Arial"/>
        </w:rPr>
      </w:pPr>
      <w:r>
        <w:rPr>
          <w:rFonts w:cs="Arial"/>
        </w:rPr>
        <w:t xml:space="preserve">The State of Florida provides several programs and services that help to enhance those provided by the City that are made available to assist residents.  Through the Florida Housing Finance Corporation, the Florida Housing Coalition, and the </w:t>
      </w:r>
      <w:r w:rsidR="00493753">
        <w:rPr>
          <w:rFonts w:cs="Arial"/>
        </w:rPr>
        <w:t>Florida Commerce</w:t>
      </w:r>
      <w:r>
        <w:rPr>
          <w:rFonts w:cs="Arial"/>
        </w:rPr>
        <w:t>, residents and non-profit organizations can receive training and technical assistance and learn about programs and services available to residents. The City also receives funding for affordable housing activities from the State that combined with the technical assistance resources is used to leverage funding for programs, increase participation, and learn about services available to local organizations, service providers and residents. </w:t>
      </w:r>
    </w:p>
    <w:p w14:paraId="06EEF3B3" w14:textId="77777777" w:rsidR="00A16C94" w:rsidRDefault="00A16C94" w:rsidP="00A16C94">
      <w:pPr>
        <w:spacing w:beforeAutospacing="1" w:afterAutospacing="1"/>
        <w:jc w:val="both"/>
        <w:rPr>
          <w:rFonts w:cs="Arial"/>
        </w:rPr>
      </w:pPr>
      <w:r>
        <w:rPr>
          <w:rFonts w:cs="Arial"/>
        </w:rPr>
        <w:lastRenderedPageBreak/>
        <w:t>One of the priorities of the City of West Palm Beach is to ensure that we are working with all stakeholders in carrying out the Strategic Plan and the Action Plan.  The City has actively participated with the County and other municipalities in reviewing and developing policies and strategies for affordable and workforce housing development. Within that framework the City was able to receive feedback on potential new strategies that could be incorporated into the implementation of the Consolidated Plan. The City will continue to maintain the lines of communication open between non-profit and for-profit organizations, the local government, county government, state, and federal agencies.  The needs that exist within the City cannot be addressed with the limited funding available.  By working in partnership with other organizations who have a vested interest in serving very low- and low-income residents, we can provide a comprehensive approach to an array of services to better meet the needs of individuals and families.</w:t>
      </w:r>
    </w:p>
    <w:p w14:paraId="7184A799" w14:textId="77777777" w:rsidR="00A16C94" w:rsidRDefault="00A16C94">
      <w:pPr>
        <w:rPr>
          <w:rFonts w:cs="Arial"/>
        </w:rPr>
        <w:sectPr w:rsidR="00A16C94" w:rsidSect="00493753">
          <w:pgSz w:w="12240" w:h="15840"/>
          <w:pgMar w:top="1440" w:right="1440" w:bottom="1440" w:left="1440" w:header="720" w:footer="720" w:gutter="0"/>
          <w:cols w:space="720"/>
          <w:docGrid w:linePitch="360"/>
        </w:sectPr>
      </w:pPr>
    </w:p>
    <w:p w14:paraId="091E9531" w14:textId="77777777" w:rsidR="005767CE" w:rsidRDefault="00F713CA">
      <w:pPr>
        <w:pStyle w:val="Heading2"/>
        <w:keepNext w:val="0"/>
        <w:pageBreakBefore/>
        <w:widowControl w:val="0"/>
        <w:rPr>
          <w:rFonts w:ascii="Calibri" w:hAnsi="Calibri"/>
          <w:i w:val="0"/>
        </w:rPr>
      </w:pPr>
      <w:bookmarkStart w:id="8" w:name="_Toc170059445"/>
      <w:r>
        <w:rPr>
          <w:rFonts w:ascii="Calibri" w:hAnsi="Calibri"/>
          <w:i w:val="0"/>
        </w:rPr>
        <w:lastRenderedPageBreak/>
        <w:t>AP-12 Participation – 91.105, 91.200(c)</w:t>
      </w:r>
      <w:bookmarkEnd w:id="8"/>
    </w:p>
    <w:p w14:paraId="754E2EF9" w14:textId="77777777" w:rsidR="005767CE" w:rsidRDefault="00F713CA">
      <w:pPr>
        <w:spacing w:after="0" w:line="240" w:lineRule="auto"/>
        <w:rPr>
          <w:b/>
          <w:sz w:val="24"/>
          <w:szCs w:val="24"/>
        </w:rPr>
      </w:pPr>
      <w:r>
        <w:rPr>
          <w:b/>
          <w:sz w:val="24"/>
          <w:szCs w:val="24"/>
        </w:rPr>
        <w:t>1.</w:t>
      </w:r>
      <w:r>
        <w:rPr>
          <w:b/>
          <w:sz w:val="24"/>
          <w:szCs w:val="24"/>
        </w:rPr>
        <w:tab/>
        <w:t>Summary of citizen participation process/Efforts made to broaden citizen participation</w:t>
      </w:r>
    </w:p>
    <w:p w14:paraId="536CECCF" w14:textId="77777777" w:rsidR="005767CE" w:rsidRDefault="00F713CA">
      <w:pPr>
        <w:spacing w:after="0" w:line="240" w:lineRule="auto"/>
        <w:rPr>
          <w:b/>
          <w:sz w:val="24"/>
          <w:szCs w:val="24"/>
        </w:rPr>
      </w:pPr>
      <w:r>
        <w:rPr>
          <w:b/>
          <w:sz w:val="24"/>
          <w:szCs w:val="24"/>
        </w:rPr>
        <w:t>Summarize citizen participation process and how it impacted goal-setting</w:t>
      </w:r>
    </w:p>
    <w:p w14:paraId="184BD220" w14:textId="77777777" w:rsidR="00A762B2" w:rsidRDefault="00A762B2" w:rsidP="00A762B2">
      <w:pPr>
        <w:spacing w:before="100" w:beforeAutospacing="1" w:after="100" w:afterAutospacing="1"/>
        <w:jc w:val="both"/>
        <w:rPr>
          <w:rFonts w:cs="Arial"/>
        </w:rPr>
      </w:pPr>
      <w:r>
        <w:rPr>
          <w:rFonts w:cs="Arial"/>
        </w:rPr>
        <w:t>The City of West Palm Beach engages in ongoing activities to involve citizens and stakeholders in the development of the Action Plan. The City of West Palm Beach’s Citizen Participation Plan is designed to ensure compliance with the HUD requirements for citizen participation in all appropriate HUD grant programs.  </w:t>
      </w:r>
    </w:p>
    <w:p w14:paraId="2FC8E68D" w14:textId="2A64AA22" w:rsidR="00A762B2" w:rsidRDefault="00A762B2" w:rsidP="00FA149F">
      <w:pPr>
        <w:spacing w:before="100" w:beforeAutospacing="1" w:after="100" w:afterAutospacing="1"/>
        <w:jc w:val="both"/>
        <w:rPr>
          <w:rFonts w:cs="Arial"/>
        </w:rPr>
      </w:pPr>
      <w:r>
        <w:rPr>
          <w:rFonts w:cs="Arial"/>
        </w:rPr>
        <w:t xml:space="preserve">In conjunction with the </w:t>
      </w:r>
      <w:r w:rsidR="00C42C9D">
        <w:rPr>
          <w:rFonts w:cs="Arial"/>
        </w:rPr>
        <w:t xml:space="preserve">PY </w:t>
      </w:r>
      <w:r>
        <w:rPr>
          <w:rFonts w:cs="Arial"/>
        </w:rPr>
        <w:t>2024-25 Action Plan, the City’s citizen participation process and consultation services included the outreach efforts outlined below:</w:t>
      </w:r>
    </w:p>
    <w:p w14:paraId="4941694B" w14:textId="77777777" w:rsidR="00A762B2" w:rsidRDefault="00A762B2" w:rsidP="00A762B2">
      <w:pPr>
        <w:spacing w:before="100" w:beforeAutospacing="1" w:after="100" w:afterAutospacing="1"/>
        <w:jc w:val="both"/>
        <w:rPr>
          <w:rFonts w:cs="Arial"/>
        </w:rPr>
      </w:pPr>
      <w:r>
        <w:rPr>
          <w:rFonts w:cs="Arial"/>
        </w:rPr>
        <w:t xml:space="preserve">The City conducted its annual Needs Assessment Public Meeting to determine the nature and types of assistance needed to address the City’s priority needs. The meeting was held on June 11, 2024, in-person and virtually, via Zoom, to encourage maximum participation. </w:t>
      </w:r>
    </w:p>
    <w:p w14:paraId="6D713351" w14:textId="1C154E84" w:rsidR="00A762B2" w:rsidRDefault="00A762B2" w:rsidP="00FA149F">
      <w:pPr>
        <w:spacing w:before="100" w:beforeAutospacing="1" w:after="100" w:afterAutospacing="1"/>
        <w:jc w:val="both"/>
        <w:rPr>
          <w:rFonts w:cs="Arial"/>
        </w:rPr>
      </w:pPr>
      <w:r>
        <w:rPr>
          <w:rFonts w:cs="Arial"/>
        </w:rPr>
        <w:t xml:space="preserve">The draft </w:t>
      </w:r>
      <w:r w:rsidR="00401342">
        <w:rPr>
          <w:rFonts w:cs="Arial"/>
        </w:rPr>
        <w:t xml:space="preserve">PY </w:t>
      </w:r>
      <w:r>
        <w:rPr>
          <w:rFonts w:cs="Arial"/>
        </w:rPr>
        <w:t>2024 -2025 Action Plan was made available to the public for review and comment between Saturday, June 22, 20</w:t>
      </w:r>
      <w:r w:rsidR="00401342">
        <w:rPr>
          <w:rFonts w:cs="Arial"/>
        </w:rPr>
        <w:t>24</w:t>
      </w:r>
      <w:r>
        <w:rPr>
          <w:rFonts w:cs="Arial"/>
        </w:rPr>
        <w:t>, and ended on Monday, July 22, 2024. The City published a notice in the Palm Beach Post on June 22, 2024</w:t>
      </w:r>
      <w:r w:rsidR="00401342">
        <w:rPr>
          <w:rFonts w:cs="Arial"/>
        </w:rPr>
        <w:t>,</w:t>
      </w:r>
      <w:r>
        <w:rPr>
          <w:rFonts w:cs="Arial"/>
        </w:rPr>
        <w:t xml:space="preserve"> informing the public of the availability of the document for review and comment.</w:t>
      </w:r>
    </w:p>
    <w:p w14:paraId="1F66F7AA" w14:textId="4D216499" w:rsidR="00FA149F" w:rsidRDefault="00A762B2" w:rsidP="00A33635">
      <w:pPr>
        <w:spacing w:beforeAutospacing="1" w:afterAutospacing="1"/>
        <w:jc w:val="both"/>
        <w:rPr>
          <w:rFonts w:cs="Arial"/>
        </w:rPr>
      </w:pPr>
      <w:r>
        <w:rPr>
          <w:rFonts w:cs="Arial"/>
        </w:rPr>
        <w:t>The Action Plan draft document was made available for viewing on the City’s website at www.wpb.org/housing and at the following location: City of West Palm Beach Department of Housing and Community Development, 401 Clematis Street, West Palm Beach, FL 33401. All interested parties were invited to submit written comments to be considered before going to the City Commission for approval. Written comments could be mailed or submitted via email.  The City held a public hearing on July 22, 2024, where the Plan was considered and approved by the City Commission. </w:t>
      </w:r>
    </w:p>
    <w:p w14:paraId="1C33452A" w14:textId="77777777" w:rsidR="00B62665" w:rsidRPr="00B62665" w:rsidRDefault="00B62665" w:rsidP="00B62665">
      <w:pPr>
        <w:rPr>
          <w:rFonts w:cs="Arial"/>
        </w:rPr>
      </w:pPr>
    </w:p>
    <w:p w14:paraId="3D1D83A6" w14:textId="77777777" w:rsidR="00B62665" w:rsidRPr="00B62665" w:rsidRDefault="00B62665" w:rsidP="00B62665">
      <w:pPr>
        <w:rPr>
          <w:rFonts w:cs="Arial"/>
        </w:rPr>
      </w:pPr>
    </w:p>
    <w:p w14:paraId="13D88F08" w14:textId="77777777" w:rsidR="00B62665" w:rsidRPr="00B62665" w:rsidRDefault="00B62665" w:rsidP="00B62665">
      <w:pPr>
        <w:rPr>
          <w:rFonts w:cs="Arial"/>
        </w:rPr>
      </w:pPr>
    </w:p>
    <w:p w14:paraId="274ED19F" w14:textId="77777777" w:rsidR="00B62665" w:rsidRPr="00B62665" w:rsidRDefault="00B62665" w:rsidP="00B62665">
      <w:pPr>
        <w:rPr>
          <w:rFonts w:cs="Arial"/>
        </w:rPr>
      </w:pPr>
    </w:p>
    <w:p w14:paraId="604C118E" w14:textId="77777777" w:rsidR="00B62665" w:rsidRPr="00B62665" w:rsidRDefault="00B62665" w:rsidP="00B62665">
      <w:pPr>
        <w:rPr>
          <w:rFonts w:cs="Arial"/>
        </w:rPr>
      </w:pPr>
    </w:p>
    <w:p w14:paraId="7B5635C4" w14:textId="77777777" w:rsidR="00B62665" w:rsidRPr="00B62665" w:rsidRDefault="00B62665" w:rsidP="00B62665">
      <w:pPr>
        <w:rPr>
          <w:rFonts w:cs="Arial"/>
        </w:rPr>
      </w:pPr>
    </w:p>
    <w:p w14:paraId="49071790" w14:textId="51462E61" w:rsidR="00B62665" w:rsidRPr="00B62665" w:rsidRDefault="00B62665" w:rsidP="00B62665">
      <w:pPr>
        <w:tabs>
          <w:tab w:val="left" w:pos="5370"/>
        </w:tabs>
        <w:rPr>
          <w:rFonts w:cs="Arial"/>
        </w:rPr>
      </w:pPr>
      <w:r>
        <w:rPr>
          <w:rFonts w:cs="Arial"/>
        </w:rPr>
        <w:tab/>
      </w:r>
    </w:p>
    <w:p w14:paraId="6F536125" w14:textId="301FDBF6" w:rsidR="00B62665" w:rsidRPr="00B62665" w:rsidRDefault="00B62665" w:rsidP="00B62665">
      <w:pPr>
        <w:tabs>
          <w:tab w:val="left" w:pos="5370"/>
        </w:tabs>
        <w:rPr>
          <w:rFonts w:cs="Arial"/>
        </w:rPr>
        <w:sectPr w:rsidR="00B62665" w:rsidRPr="00B62665" w:rsidSect="00FA149F">
          <w:headerReference w:type="even" r:id="rId21"/>
          <w:headerReference w:type="default" r:id="rId22"/>
          <w:footerReference w:type="default" r:id="rId23"/>
          <w:headerReference w:type="first" r:id="rId24"/>
          <w:pgSz w:w="12240" w:h="15840" w:code="1"/>
          <w:pgMar w:top="1440" w:right="1440" w:bottom="1440" w:left="1440" w:header="720" w:footer="720" w:gutter="0"/>
          <w:cols w:space="720"/>
          <w:docGrid w:linePitch="360"/>
        </w:sectPr>
      </w:pPr>
      <w:r>
        <w:rPr>
          <w:rFonts w:cs="Arial"/>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181"/>
        <w:gridCol w:w="1757"/>
        <w:gridCol w:w="1801"/>
        <w:gridCol w:w="2017"/>
        <w:gridCol w:w="1858"/>
        <w:gridCol w:w="2159"/>
        <w:gridCol w:w="2187"/>
      </w:tblGrid>
      <w:tr w:rsidR="00282DF6" w:rsidRPr="00282DF6" w14:paraId="5A7BBFFC" w14:textId="77777777" w:rsidTr="00282DF6">
        <w:trPr>
          <w:cantSplit/>
          <w:tblHeader/>
        </w:trPr>
        <w:tc>
          <w:tcPr>
            <w:tcW w:w="5000" w:type="pct"/>
            <w:gridSpan w:val="7"/>
            <w:tcBorders>
              <w:top w:val="nil"/>
              <w:left w:val="nil"/>
              <w:bottom w:val="single" w:sz="4" w:space="0" w:color="auto"/>
              <w:right w:val="nil"/>
            </w:tcBorders>
          </w:tcPr>
          <w:p w14:paraId="7645E5AC" w14:textId="7CB6477F" w:rsidR="00282DF6" w:rsidRPr="00282DF6" w:rsidRDefault="00282DF6" w:rsidP="00282DF6">
            <w:pPr>
              <w:keepNext/>
              <w:widowControl w:val="0"/>
              <w:spacing w:after="0" w:line="240" w:lineRule="auto"/>
              <w:rPr>
                <w:b/>
                <w:bCs/>
                <w:sz w:val="24"/>
                <w:szCs w:val="24"/>
              </w:rPr>
            </w:pPr>
            <w:r w:rsidRPr="00282DF6">
              <w:rPr>
                <w:b/>
                <w:bCs/>
                <w:sz w:val="24"/>
                <w:szCs w:val="24"/>
              </w:rPr>
              <w:lastRenderedPageBreak/>
              <w:t>Citizen Participation Outreach</w:t>
            </w:r>
          </w:p>
          <w:p w14:paraId="45293FA7" w14:textId="62E27C4B" w:rsidR="00282DF6" w:rsidRPr="00282DF6" w:rsidRDefault="00282DF6" w:rsidP="00282DF6">
            <w:pPr>
              <w:keepNext/>
              <w:widowControl w:val="0"/>
              <w:spacing w:after="0" w:line="240" w:lineRule="auto"/>
              <w:rPr>
                <w:b/>
                <w:bCs/>
                <w:sz w:val="24"/>
                <w:szCs w:val="24"/>
              </w:rPr>
            </w:pPr>
          </w:p>
        </w:tc>
      </w:tr>
      <w:tr w:rsidR="00282DF6" w:rsidRPr="00282DF6" w14:paraId="50CDC73D" w14:textId="77777777" w:rsidTr="00282DF6">
        <w:trPr>
          <w:cantSplit/>
          <w:tblHeader/>
        </w:trPr>
        <w:tc>
          <w:tcPr>
            <w:tcW w:w="456" w:type="pct"/>
            <w:tcBorders>
              <w:top w:val="single" w:sz="4" w:space="0" w:color="auto"/>
              <w:left w:val="single" w:sz="4" w:space="0" w:color="auto"/>
              <w:bottom w:val="single" w:sz="4" w:space="0" w:color="auto"/>
              <w:right w:val="single" w:sz="4" w:space="0" w:color="auto"/>
            </w:tcBorders>
            <w:hideMark/>
          </w:tcPr>
          <w:p w14:paraId="005213D4" w14:textId="77777777" w:rsidR="00282DF6" w:rsidRPr="00282DF6" w:rsidRDefault="00282DF6" w:rsidP="00302585">
            <w:pPr>
              <w:keepNext/>
              <w:widowControl w:val="0"/>
              <w:spacing w:after="0" w:line="240" w:lineRule="auto"/>
              <w:jc w:val="center"/>
              <w:rPr>
                <w:b/>
                <w:bCs/>
                <w:sz w:val="20"/>
                <w:szCs w:val="20"/>
              </w:rPr>
            </w:pPr>
            <w:r w:rsidRPr="00282DF6">
              <w:rPr>
                <w:b/>
                <w:bCs/>
                <w:sz w:val="20"/>
                <w:szCs w:val="20"/>
              </w:rPr>
              <w:t>Sort Order</w:t>
            </w:r>
          </w:p>
        </w:tc>
        <w:tc>
          <w:tcPr>
            <w:tcW w:w="678" w:type="pct"/>
            <w:tcBorders>
              <w:top w:val="single" w:sz="4" w:space="0" w:color="auto"/>
              <w:left w:val="single" w:sz="4" w:space="0" w:color="auto"/>
              <w:bottom w:val="single" w:sz="4" w:space="0" w:color="auto"/>
              <w:right w:val="single" w:sz="4" w:space="0" w:color="auto"/>
            </w:tcBorders>
            <w:hideMark/>
          </w:tcPr>
          <w:p w14:paraId="67CF5B71" w14:textId="77777777" w:rsidR="00282DF6" w:rsidRPr="00282DF6" w:rsidRDefault="00282DF6" w:rsidP="00302585">
            <w:pPr>
              <w:keepNext/>
              <w:widowControl w:val="0"/>
              <w:spacing w:after="0" w:line="240" w:lineRule="auto"/>
              <w:jc w:val="center"/>
              <w:rPr>
                <w:b/>
                <w:sz w:val="20"/>
                <w:szCs w:val="20"/>
              </w:rPr>
            </w:pPr>
            <w:r w:rsidRPr="00282DF6">
              <w:rPr>
                <w:b/>
                <w:bCs/>
                <w:sz w:val="20"/>
                <w:szCs w:val="20"/>
              </w:rPr>
              <w:t>Mode of Outreach</w:t>
            </w:r>
          </w:p>
        </w:tc>
        <w:tc>
          <w:tcPr>
            <w:tcW w:w="695" w:type="pct"/>
            <w:tcBorders>
              <w:top w:val="single" w:sz="4" w:space="0" w:color="auto"/>
              <w:left w:val="single" w:sz="4" w:space="0" w:color="auto"/>
              <w:bottom w:val="single" w:sz="4" w:space="0" w:color="auto"/>
              <w:right w:val="single" w:sz="4" w:space="0" w:color="auto"/>
            </w:tcBorders>
            <w:hideMark/>
          </w:tcPr>
          <w:p w14:paraId="18F3FD6F" w14:textId="77777777" w:rsidR="00282DF6" w:rsidRPr="00282DF6" w:rsidRDefault="00282DF6" w:rsidP="00302585">
            <w:pPr>
              <w:keepNext/>
              <w:widowControl w:val="0"/>
              <w:spacing w:after="0" w:line="240" w:lineRule="auto"/>
              <w:jc w:val="center"/>
              <w:rPr>
                <w:b/>
                <w:sz w:val="20"/>
                <w:szCs w:val="20"/>
              </w:rPr>
            </w:pPr>
            <w:r w:rsidRPr="00282DF6">
              <w:rPr>
                <w:b/>
                <w:bCs/>
                <w:sz w:val="20"/>
                <w:szCs w:val="20"/>
              </w:rPr>
              <w:t>Target of Outreach</w:t>
            </w:r>
          </w:p>
        </w:tc>
        <w:tc>
          <w:tcPr>
            <w:tcW w:w="778" w:type="pct"/>
            <w:tcBorders>
              <w:top w:val="single" w:sz="4" w:space="0" w:color="auto"/>
              <w:left w:val="single" w:sz="4" w:space="0" w:color="auto"/>
              <w:bottom w:val="single" w:sz="4" w:space="0" w:color="auto"/>
              <w:right w:val="single" w:sz="4" w:space="0" w:color="auto"/>
            </w:tcBorders>
            <w:hideMark/>
          </w:tcPr>
          <w:p w14:paraId="634E4518" w14:textId="77777777" w:rsidR="00282DF6" w:rsidRPr="00282DF6" w:rsidRDefault="00282DF6" w:rsidP="00302585">
            <w:pPr>
              <w:keepNext/>
              <w:widowControl w:val="0"/>
              <w:spacing w:after="0" w:line="240" w:lineRule="auto"/>
              <w:jc w:val="center"/>
              <w:rPr>
                <w:b/>
                <w:bCs/>
                <w:sz w:val="20"/>
                <w:szCs w:val="20"/>
              </w:rPr>
            </w:pPr>
            <w:r w:rsidRPr="00282DF6">
              <w:rPr>
                <w:b/>
                <w:bCs/>
                <w:sz w:val="20"/>
                <w:szCs w:val="20"/>
              </w:rPr>
              <w:t>Summary of </w:t>
            </w:r>
          </w:p>
          <w:p w14:paraId="4CBD8548" w14:textId="77777777" w:rsidR="00282DF6" w:rsidRPr="00282DF6" w:rsidRDefault="00282DF6" w:rsidP="00302585">
            <w:pPr>
              <w:keepNext/>
              <w:widowControl w:val="0"/>
              <w:spacing w:after="0" w:line="240" w:lineRule="auto"/>
              <w:jc w:val="center"/>
              <w:rPr>
                <w:b/>
                <w:sz w:val="20"/>
                <w:szCs w:val="20"/>
              </w:rPr>
            </w:pPr>
            <w:r w:rsidRPr="00282DF6">
              <w:rPr>
                <w:b/>
                <w:bCs/>
                <w:sz w:val="20"/>
                <w:szCs w:val="20"/>
              </w:rPr>
              <w:t>response/attendance</w:t>
            </w:r>
          </w:p>
        </w:tc>
        <w:tc>
          <w:tcPr>
            <w:tcW w:w="717" w:type="pct"/>
            <w:tcBorders>
              <w:top w:val="single" w:sz="4" w:space="0" w:color="auto"/>
              <w:left w:val="single" w:sz="4" w:space="0" w:color="auto"/>
              <w:bottom w:val="single" w:sz="4" w:space="0" w:color="auto"/>
              <w:right w:val="single" w:sz="4" w:space="0" w:color="auto"/>
            </w:tcBorders>
            <w:hideMark/>
          </w:tcPr>
          <w:p w14:paraId="1DAEF3A6" w14:textId="77777777" w:rsidR="00282DF6" w:rsidRPr="00282DF6" w:rsidRDefault="00282DF6" w:rsidP="00302585">
            <w:pPr>
              <w:keepNext/>
              <w:widowControl w:val="0"/>
              <w:spacing w:after="0" w:line="240" w:lineRule="auto"/>
              <w:jc w:val="center"/>
              <w:rPr>
                <w:b/>
                <w:bCs/>
                <w:sz w:val="20"/>
                <w:szCs w:val="20"/>
              </w:rPr>
            </w:pPr>
            <w:r w:rsidRPr="00282DF6">
              <w:rPr>
                <w:b/>
                <w:bCs/>
                <w:sz w:val="20"/>
                <w:szCs w:val="20"/>
              </w:rPr>
              <w:t>Summary of </w:t>
            </w:r>
          </w:p>
          <w:p w14:paraId="5BC5EEA3" w14:textId="77777777" w:rsidR="00282DF6" w:rsidRPr="00282DF6" w:rsidRDefault="00282DF6" w:rsidP="00302585">
            <w:pPr>
              <w:keepNext/>
              <w:widowControl w:val="0"/>
              <w:spacing w:after="0" w:line="240" w:lineRule="auto"/>
              <w:jc w:val="center"/>
              <w:rPr>
                <w:b/>
                <w:sz w:val="20"/>
                <w:szCs w:val="20"/>
              </w:rPr>
            </w:pPr>
            <w:r w:rsidRPr="00282DF6">
              <w:rPr>
                <w:b/>
                <w:bCs/>
                <w:sz w:val="20"/>
                <w:szCs w:val="20"/>
              </w:rPr>
              <w:t>comments received</w:t>
            </w:r>
          </w:p>
        </w:tc>
        <w:tc>
          <w:tcPr>
            <w:tcW w:w="833" w:type="pct"/>
            <w:tcBorders>
              <w:top w:val="single" w:sz="4" w:space="0" w:color="auto"/>
              <w:left w:val="single" w:sz="4" w:space="0" w:color="auto"/>
              <w:bottom w:val="single" w:sz="4" w:space="0" w:color="auto"/>
              <w:right w:val="single" w:sz="4" w:space="0" w:color="auto"/>
            </w:tcBorders>
            <w:hideMark/>
          </w:tcPr>
          <w:p w14:paraId="5360BA0E" w14:textId="77777777" w:rsidR="00282DF6" w:rsidRPr="00282DF6" w:rsidRDefault="00282DF6" w:rsidP="00302585">
            <w:pPr>
              <w:keepNext/>
              <w:widowControl w:val="0"/>
              <w:spacing w:after="0" w:line="240" w:lineRule="auto"/>
              <w:jc w:val="center"/>
              <w:rPr>
                <w:b/>
                <w:sz w:val="20"/>
                <w:szCs w:val="20"/>
              </w:rPr>
            </w:pPr>
            <w:r w:rsidRPr="00282DF6">
              <w:rPr>
                <w:b/>
                <w:bCs/>
                <w:sz w:val="20"/>
                <w:szCs w:val="20"/>
              </w:rPr>
              <w:t>Summary of comments not accepted and reasons</w:t>
            </w:r>
          </w:p>
        </w:tc>
        <w:tc>
          <w:tcPr>
            <w:tcW w:w="844" w:type="pct"/>
            <w:tcBorders>
              <w:top w:val="single" w:sz="4" w:space="0" w:color="auto"/>
              <w:left w:val="single" w:sz="4" w:space="0" w:color="auto"/>
              <w:bottom w:val="single" w:sz="4" w:space="0" w:color="auto"/>
              <w:right w:val="single" w:sz="4" w:space="0" w:color="auto"/>
            </w:tcBorders>
            <w:hideMark/>
          </w:tcPr>
          <w:p w14:paraId="40CE98EE" w14:textId="77777777" w:rsidR="00282DF6" w:rsidRPr="00282DF6" w:rsidRDefault="00282DF6" w:rsidP="00302585">
            <w:pPr>
              <w:keepNext/>
              <w:widowControl w:val="0"/>
              <w:spacing w:after="0" w:line="240" w:lineRule="auto"/>
              <w:jc w:val="center"/>
              <w:rPr>
                <w:b/>
                <w:sz w:val="20"/>
                <w:szCs w:val="20"/>
              </w:rPr>
            </w:pPr>
            <w:r w:rsidRPr="00282DF6">
              <w:rPr>
                <w:b/>
                <w:bCs/>
                <w:sz w:val="20"/>
                <w:szCs w:val="20"/>
              </w:rPr>
              <w:t>URL (If applicable)</w:t>
            </w:r>
          </w:p>
        </w:tc>
      </w:tr>
      <w:tr w:rsidR="00282DF6" w:rsidRPr="00282DF6" w14:paraId="7F022D4F" w14:textId="77777777" w:rsidTr="00282DF6">
        <w:trPr>
          <w:cantSplit/>
        </w:trPr>
        <w:tc>
          <w:tcPr>
            <w:tcW w:w="456" w:type="pct"/>
            <w:tcBorders>
              <w:top w:val="single" w:sz="4" w:space="0" w:color="auto"/>
              <w:left w:val="single" w:sz="4" w:space="0" w:color="auto"/>
              <w:bottom w:val="single" w:sz="4" w:space="0" w:color="auto"/>
              <w:right w:val="single" w:sz="4" w:space="0" w:color="auto"/>
            </w:tcBorders>
          </w:tcPr>
          <w:p w14:paraId="016154C4" w14:textId="77777777" w:rsidR="00282DF6" w:rsidRPr="00282DF6" w:rsidRDefault="00282DF6" w:rsidP="00302585">
            <w:pPr>
              <w:keepNext/>
              <w:keepLines/>
              <w:spacing w:after="0" w:line="240" w:lineRule="auto"/>
              <w:rPr>
                <w:sz w:val="20"/>
                <w:szCs w:val="20"/>
              </w:rPr>
            </w:pPr>
            <w:r w:rsidRPr="00282DF6">
              <w:rPr>
                <w:sz w:val="20"/>
                <w:szCs w:val="20"/>
              </w:rPr>
              <w:t>1</w:t>
            </w:r>
          </w:p>
        </w:tc>
        <w:tc>
          <w:tcPr>
            <w:tcW w:w="678" w:type="pct"/>
            <w:tcBorders>
              <w:top w:val="single" w:sz="4" w:space="0" w:color="auto"/>
              <w:left w:val="single" w:sz="4" w:space="0" w:color="auto"/>
              <w:bottom w:val="single" w:sz="4" w:space="0" w:color="auto"/>
              <w:right w:val="single" w:sz="4" w:space="0" w:color="auto"/>
            </w:tcBorders>
          </w:tcPr>
          <w:p w14:paraId="0DFDA25F" w14:textId="77777777" w:rsidR="00282DF6" w:rsidRPr="00282DF6" w:rsidRDefault="00282DF6" w:rsidP="00302585">
            <w:pPr>
              <w:keepNext/>
              <w:keepLines/>
              <w:spacing w:after="0" w:line="240" w:lineRule="auto"/>
              <w:rPr>
                <w:sz w:val="20"/>
                <w:szCs w:val="20"/>
              </w:rPr>
            </w:pPr>
            <w:r w:rsidRPr="00282DF6">
              <w:rPr>
                <w:sz w:val="20"/>
                <w:szCs w:val="20"/>
              </w:rPr>
              <w:t>Public Meeting</w:t>
            </w:r>
          </w:p>
        </w:tc>
        <w:tc>
          <w:tcPr>
            <w:tcW w:w="695" w:type="pct"/>
            <w:tcBorders>
              <w:top w:val="single" w:sz="4" w:space="0" w:color="auto"/>
              <w:left w:val="single" w:sz="4" w:space="0" w:color="auto"/>
              <w:bottom w:val="single" w:sz="4" w:space="0" w:color="auto"/>
              <w:right w:val="single" w:sz="4" w:space="0" w:color="auto"/>
            </w:tcBorders>
          </w:tcPr>
          <w:p w14:paraId="564ACEB5" w14:textId="77777777" w:rsidR="00282DF6" w:rsidRPr="00282DF6" w:rsidRDefault="00282DF6" w:rsidP="00302585">
            <w:pPr>
              <w:keepNext/>
              <w:keepLines/>
              <w:spacing w:after="0" w:line="240" w:lineRule="auto"/>
              <w:rPr>
                <w:sz w:val="20"/>
                <w:szCs w:val="20"/>
              </w:rPr>
            </w:pPr>
            <w:r w:rsidRPr="00282DF6">
              <w:rPr>
                <w:sz w:val="20"/>
                <w:szCs w:val="20"/>
              </w:rPr>
              <w:t>Minorities</w:t>
            </w:r>
          </w:p>
          <w:p w14:paraId="0EE8E3F0" w14:textId="77777777" w:rsidR="00282DF6" w:rsidRPr="00282DF6" w:rsidRDefault="00282DF6" w:rsidP="00302585">
            <w:pPr>
              <w:keepNext/>
              <w:keepLines/>
              <w:spacing w:after="0" w:line="240" w:lineRule="auto"/>
              <w:rPr>
                <w:sz w:val="20"/>
                <w:szCs w:val="20"/>
              </w:rPr>
            </w:pPr>
          </w:p>
          <w:p w14:paraId="177D38D2" w14:textId="77777777" w:rsidR="00282DF6" w:rsidRPr="00282DF6" w:rsidRDefault="00282DF6" w:rsidP="00302585">
            <w:pPr>
              <w:keepNext/>
              <w:keepLines/>
              <w:spacing w:after="0" w:line="240" w:lineRule="auto"/>
              <w:rPr>
                <w:sz w:val="20"/>
                <w:szCs w:val="20"/>
              </w:rPr>
            </w:pPr>
            <w:r w:rsidRPr="00282DF6">
              <w:rPr>
                <w:sz w:val="20"/>
                <w:szCs w:val="20"/>
              </w:rPr>
              <w:t>Non-English speaking persons: Spanish</w:t>
            </w:r>
          </w:p>
          <w:p w14:paraId="39F98078" w14:textId="77777777" w:rsidR="00282DF6" w:rsidRPr="00282DF6" w:rsidRDefault="00282DF6" w:rsidP="00302585">
            <w:pPr>
              <w:keepNext/>
              <w:keepLines/>
              <w:spacing w:after="0" w:line="240" w:lineRule="auto"/>
              <w:rPr>
                <w:sz w:val="20"/>
                <w:szCs w:val="20"/>
              </w:rPr>
            </w:pPr>
          </w:p>
          <w:p w14:paraId="33C24D91" w14:textId="77777777" w:rsidR="00282DF6" w:rsidRPr="00282DF6" w:rsidRDefault="00282DF6" w:rsidP="00302585">
            <w:pPr>
              <w:keepNext/>
              <w:keepLines/>
              <w:spacing w:after="0" w:line="240" w:lineRule="auto"/>
              <w:rPr>
                <w:sz w:val="20"/>
                <w:szCs w:val="20"/>
              </w:rPr>
            </w:pPr>
            <w:r w:rsidRPr="00282DF6">
              <w:rPr>
                <w:sz w:val="20"/>
                <w:szCs w:val="20"/>
              </w:rPr>
              <w:t>Persons with disabilities</w:t>
            </w:r>
          </w:p>
          <w:p w14:paraId="40268293" w14:textId="77777777" w:rsidR="00282DF6" w:rsidRPr="00282DF6" w:rsidRDefault="00282DF6" w:rsidP="00302585">
            <w:pPr>
              <w:keepNext/>
              <w:keepLines/>
              <w:spacing w:after="0" w:line="240" w:lineRule="auto"/>
              <w:rPr>
                <w:sz w:val="20"/>
                <w:szCs w:val="20"/>
              </w:rPr>
            </w:pPr>
          </w:p>
          <w:p w14:paraId="206C2582" w14:textId="77777777" w:rsidR="00282DF6" w:rsidRPr="00282DF6" w:rsidRDefault="00282DF6" w:rsidP="00302585">
            <w:pPr>
              <w:keepNext/>
              <w:keepLines/>
              <w:spacing w:after="0" w:line="240" w:lineRule="auto"/>
              <w:rPr>
                <w:sz w:val="20"/>
                <w:szCs w:val="20"/>
              </w:rPr>
            </w:pPr>
            <w:r w:rsidRPr="00282DF6">
              <w:rPr>
                <w:sz w:val="20"/>
                <w:szCs w:val="20"/>
              </w:rPr>
              <w:t>Non-targeted/broad community</w:t>
            </w:r>
          </w:p>
          <w:p w14:paraId="6FE7B97A" w14:textId="77777777" w:rsidR="00282DF6" w:rsidRPr="00282DF6" w:rsidRDefault="00282DF6" w:rsidP="00302585">
            <w:pPr>
              <w:keepNext/>
              <w:keepLines/>
              <w:spacing w:after="0" w:line="240" w:lineRule="auto"/>
              <w:rPr>
                <w:sz w:val="20"/>
                <w:szCs w:val="20"/>
              </w:rPr>
            </w:pPr>
          </w:p>
          <w:p w14:paraId="27C36194" w14:textId="77777777" w:rsidR="00282DF6" w:rsidRPr="00282DF6" w:rsidRDefault="00282DF6" w:rsidP="00302585">
            <w:pPr>
              <w:keepNext/>
              <w:keepLines/>
              <w:spacing w:after="0" w:line="240" w:lineRule="auto"/>
              <w:rPr>
                <w:sz w:val="20"/>
                <w:szCs w:val="20"/>
              </w:rPr>
            </w:pPr>
            <w:r w:rsidRPr="00282DF6">
              <w:rPr>
                <w:sz w:val="20"/>
                <w:szCs w:val="20"/>
              </w:rPr>
              <w:t>Residents of Public/Assisted Housing</w:t>
            </w:r>
          </w:p>
        </w:tc>
        <w:tc>
          <w:tcPr>
            <w:tcW w:w="778" w:type="pct"/>
            <w:tcBorders>
              <w:top w:val="single" w:sz="4" w:space="0" w:color="auto"/>
              <w:left w:val="single" w:sz="4" w:space="0" w:color="auto"/>
              <w:bottom w:val="single" w:sz="4" w:space="0" w:color="auto"/>
              <w:right w:val="single" w:sz="4" w:space="0" w:color="auto"/>
            </w:tcBorders>
          </w:tcPr>
          <w:p w14:paraId="0D831FBE" w14:textId="77777777" w:rsidR="00282DF6" w:rsidRPr="00282DF6" w:rsidRDefault="00282DF6" w:rsidP="00302585">
            <w:pPr>
              <w:keepNext/>
              <w:keepLines/>
              <w:spacing w:after="0" w:line="240" w:lineRule="auto"/>
              <w:rPr>
                <w:sz w:val="20"/>
                <w:szCs w:val="20"/>
              </w:rPr>
            </w:pPr>
            <w:r w:rsidRPr="00282DF6">
              <w:rPr>
                <w:sz w:val="20"/>
                <w:szCs w:val="20"/>
              </w:rPr>
              <w:t>6 Members of the public attended the meeting</w:t>
            </w:r>
          </w:p>
        </w:tc>
        <w:tc>
          <w:tcPr>
            <w:tcW w:w="717" w:type="pct"/>
            <w:tcBorders>
              <w:top w:val="single" w:sz="4" w:space="0" w:color="auto"/>
              <w:left w:val="single" w:sz="4" w:space="0" w:color="auto"/>
              <w:bottom w:val="single" w:sz="4" w:space="0" w:color="auto"/>
              <w:right w:val="single" w:sz="4" w:space="0" w:color="auto"/>
            </w:tcBorders>
          </w:tcPr>
          <w:p w14:paraId="7A657F9B" w14:textId="77777777" w:rsidR="00282DF6" w:rsidRPr="00282DF6" w:rsidRDefault="00282DF6" w:rsidP="00302585">
            <w:pPr>
              <w:keepNext/>
              <w:keepLines/>
              <w:spacing w:after="0" w:line="240" w:lineRule="auto"/>
              <w:rPr>
                <w:sz w:val="20"/>
                <w:szCs w:val="20"/>
              </w:rPr>
            </w:pPr>
            <w:r w:rsidRPr="00282DF6">
              <w:rPr>
                <w:sz w:val="20"/>
                <w:szCs w:val="20"/>
              </w:rPr>
              <w:t>Availability/need for mental health/homeless programs including vouchers and rental assistance.</w:t>
            </w:r>
          </w:p>
          <w:p w14:paraId="22DD575E" w14:textId="77777777" w:rsidR="00282DF6" w:rsidRPr="00282DF6" w:rsidRDefault="00282DF6" w:rsidP="00302585">
            <w:pPr>
              <w:keepNext/>
              <w:keepLines/>
              <w:spacing w:after="0" w:line="240" w:lineRule="auto"/>
              <w:rPr>
                <w:sz w:val="20"/>
                <w:szCs w:val="20"/>
              </w:rPr>
            </w:pPr>
          </w:p>
          <w:p w14:paraId="206D86F2" w14:textId="77777777" w:rsidR="00282DF6" w:rsidRPr="00282DF6" w:rsidRDefault="00282DF6" w:rsidP="00302585">
            <w:pPr>
              <w:keepNext/>
              <w:keepLines/>
              <w:spacing w:after="0" w:line="240" w:lineRule="auto"/>
              <w:rPr>
                <w:sz w:val="20"/>
                <w:szCs w:val="20"/>
              </w:rPr>
            </w:pPr>
            <w:r w:rsidRPr="00282DF6">
              <w:rPr>
                <w:sz w:val="20"/>
                <w:szCs w:val="20"/>
              </w:rPr>
              <w:t>Availability/need of affordable housing units.</w:t>
            </w:r>
          </w:p>
          <w:p w14:paraId="24DEA491" w14:textId="77777777" w:rsidR="00282DF6" w:rsidRPr="00282DF6" w:rsidRDefault="00282DF6" w:rsidP="00302585">
            <w:pPr>
              <w:keepNext/>
              <w:keepLines/>
              <w:spacing w:after="0" w:line="240" w:lineRule="auto"/>
              <w:rPr>
                <w:sz w:val="20"/>
                <w:szCs w:val="20"/>
              </w:rPr>
            </w:pPr>
          </w:p>
          <w:p w14:paraId="0C5C206D" w14:textId="77777777" w:rsidR="00282DF6" w:rsidRPr="00282DF6" w:rsidRDefault="00282DF6" w:rsidP="00302585">
            <w:pPr>
              <w:keepNext/>
              <w:keepLines/>
              <w:spacing w:after="0" w:line="240" w:lineRule="auto"/>
              <w:rPr>
                <w:sz w:val="20"/>
                <w:szCs w:val="20"/>
              </w:rPr>
            </w:pPr>
            <w:r w:rsidRPr="00282DF6">
              <w:rPr>
                <w:sz w:val="20"/>
                <w:szCs w:val="20"/>
              </w:rPr>
              <w:t>Homeownership rehabilitation, especially for elderly homeowners.</w:t>
            </w:r>
          </w:p>
          <w:p w14:paraId="4554AF98" w14:textId="77777777" w:rsidR="00282DF6" w:rsidRPr="00282DF6" w:rsidRDefault="00282DF6" w:rsidP="00302585">
            <w:pPr>
              <w:keepNext/>
              <w:keepLines/>
              <w:spacing w:after="0" w:line="240" w:lineRule="auto"/>
              <w:rPr>
                <w:sz w:val="20"/>
                <w:szCs w:val="20"/>
              </w:rPr>
            </w:pPr>
          </w:p>
        </w:tc>
        <w:tc>
          <w:tcPr>
            <w:tcW w:w="833" w:type="pct"/>
            <w:tcBorders>
              <w:top w:val="single" w:sz="4" w:space="0" w:color="auto"/>
              <w:left w:val="single" w:sz="4" w:space="0" w:color="auto"/>
              <w:bottom w:val="single" w:sz="4" w:space="0" w:color="auto"/>
              <w:right w:val="single" w:sz="4" w:space="0" w:color="auto"/>
            </w:tcBorders>
          </w:tcPr>
          <w:p w14:paraId="5CE12452" w14:textId="77777777" w:rsidR="00282DF6" w:rsidRPr="00282DF6" w:rsidRDefault="00282DF6" w:rsidP="00302585">
            <w:pPr>
              <w:keepNext/>
              <w:keepLines/>
              <w:spacing w:after="0" w:line="240" w:lineRule="auto"/>
              <w:rPr>
                <w:sz w:val="20"/>
                <w:szCs w:val="20"/>
              </w:rPr>
            </w:pPr>
            <w:r w:rsidRPr="00282DF6">
              <w:rPr>
                <w:sz w:val="20"/>
                <w:szCs w:val="20"/>
              </w:rPr>
              <w:t>N/A</w:t>
            </w:r>
          </w:p>
        </w:tc>
        <w:tc>
          <w:tcPr>
            <w:tcW w:w="844" w:type="pct"/>
            <w:tcBorders>
              <w:top w:val="single" w:sz="4" w:space="0" w:color="auto"/>
              <w:left w:val="single" w:sz="4" w:space="0" w:color="auto"/>
              <w:bottom w:val="single" w:sz="4" w:space="0" w:color="auto"/>
              <w:right w:val="single" w:sz="4" w:space="0" w:color="auto"/>
            </w:tcBorders>
          </w:tcPr>
          <w:p w14:paraId="443B5048" w14:textId="77777777" w:rsidR="00282DF6" w:rsidRPr="00282DF6" w:rsidRDefault="006509FA" w:rsidP="00302585">
            <w:pPr>
              <w:keepNext/>
              <w:keepLines/>
              <w:spacing w:after="0" w:line="240" w:lineRule="auto"/>
              <w:rPr>
                <w:rFonts w:cs="Arial"/>
                <w:sz w:val="20"/>
                <w:szCs w:val="20"/>
              </w:rPr>
            </w:pPr>
            <w:hyperlink r:id="rId25" w:history="1">
              <w:r w:rsidR="00282DF6" w:rsidRPr="00282DF6">
                <w:rPr>
                  <w:rStyle w:val="Hyperlink"/>
                  <w:rFonts w:cs="Arial"/>
                  <w:sz w:val="20"/>
                  <w:szCs w:val="20"/>
                </w:rPr>
                <w:t>www.wpb.org/housing</w:t>
              </w:r>
            </w:hyperlink>
          </w:p>
          <w:p w14:paraId="3283A29D" w14:textId="77777777" w:rsidR="00282DF6" w:rsidRPr="00282DF6" w:rsidRDefault="00282DF6" w:rsidP="00302585">
            <w:pPr>
              <w:keepNext/>
              <w:keepLines/>
              <w:spacing w:after="0" w:line="240" w:lineRule="auto"/>
              <w:rPr>
                <w:sz w:val="20"/>
                <w:szCs w:val="20"/>
              </w:rPr>
            </w:pPr>
          </w:p>
        </w:tc>
      </w:tr>
      <w:tr w:rsidR="00282DF6" w:rsidRPr="00282DF6" w14:paraId="1FE5381B" w14:textId="77777777" w:rsidTr="00282DF6">
        <w:trPr>
          <w:cantSplit/>
        </w:trPr>
        <w:tc>
          <w:tcPr>
            <w:tcW w:w="456" w:type="pct"/>
            <w:tcBorders>
              <w:top w:val="single" w:sz="4" w:space="0" w:color="auto"/>
              <w:left w:val="single" w:sz="4" w:space="0" w:color="auto"/>
              <w:bottom w:val="single" w:sz="4" w:space="0" w:color="auto"/>
              <w:right w:val="single" w:sz="4" w:space="0" w:color="auto"/>
            </w:tcBorders>
          </w:tcPr>
          <w:p w14:paraId="11912C75" w14:textId="77777777" w:rsidR="00282DF6" w:rsidRPr="00282DF6" w:rsidRDefault="00282DF6" w:rsidP="00302585">
            <w:pPr>
              <w:keepNext/>
              <w:keepLines/>
              <w:spacing w:after="0" w:line="240" w:lineRule="auto"/>
              <w:rPr>
                <w:sz w:val="20"/>
                <w:szCs w:val="20"/>
              </w:rPr>
            </w:pPr>
            <w:r w:rsidRPr="00282DF6">
              <w:rPr>
                <w:sz w:val="20"/>
                <w:szCs w:val="20"/>
              </w:rPr>
              <w:lastRenderedPageBreak/>
              <w:t>2</w:t>
            </w:r>
          </w:p>
        </w:tc>
        <w:tc>
          <w:tcPr>
            <w:tcW w:w="678" w:type="pct"/>
            <w:tcBorders>
              <w:top w:val="single" w:sz="4" w:space="0" w:color="auto"/>
              <w:left w:val="single" w:sz="4" w:space="0" w:color="auto"/>
              <w:bottom w:val="single" w:sz="4" w:space="0" w:color="auto"/>
              <w:right w:val="single" w:sz="4" w:space="0" w:color="auto"/>
            </w:tcBorders>
          </w:tcPr>
          <w:p w14:paraId="0963489E" w14:textId="77777777" w:rsidR="00282DF6" w:rsidRPr="00282DF6" w:rsidRDefault="00282DF6" w:rsidP="00302585">
            <w:pPr>
              <w:keepNext/>
              <w:keepLines/>
              <w:spacing w:after="0" w:line="240" w:lineRule="auto"/>
              <w:rPr>
                <w:sz w:val="20"/>
                <w:szCs w:val="20"/>
              </w:rPr>
            </w:pPr>
            <w:r w:rsidRPr="00282DF6">
              <w:rPr>
                <w:sz w:val="20"/>
                <w:szCs w:val="20"/>
              </w:rPr>
              <w:t>Internet Outreach</w:t>
            </w:r>
          </w:p>
        </w:tc>
        <w:tc>
          <w:tcPr>
            <w:tcW w:w="695" w:type="pct"/>
            <w:tcBorders>
              <w:top w:val="single" w:sz="4" w:space="0" w:color="auto"/>
              <w:left w:val="single" w:sz="4" w:space="0" w:color="auto"/>
              <w:bottom w:val="single" w:sz="4" w:space="0" w:color="auto"/>
              <w:right w:val="single" w:sz="4" w:space="0" w:color="auto"/>
            </w:tcBorders>
          </w:tcPr>
          <w:p w14:paraId="40E58D25" w14:textId="77777777" w:rsidR="00282DF6" w:rsidRPr="00282DF6" w:rsidRDefault="00282DF6" w:rsidP="00302585">
            <w:pPr>
              <w:keepNext/>
              <w:keepLines/>
              <w:spacing w:after="0" w:line="240" w:lineRule="auto"/>
              <w:rPr>
                <w:sz w:val="20"/>
                <w:szCs w:val="20"/>
              </w:rPr>
            </w:pPr>
            <w:r w:rsidRPr="00282DF6">
              <w:rPr>
                <w:sz w:val="20"/>
                <w:szCs w:val="20"/>
              </w:rPr>
              <w:t>Minorities</w:t>
            </w:r>
          </w:p>
          <w:p w14:paraId="4164A3AD" w14:textId="77777777" w:rsidR="00282DF6" w:rsidRPr="00282DF6" w:rsidRDefault="00282DF6" w:rsidP="00302585">
            <w:pPr>
              <w:keepNext/>
              <w:keepLines/>
              <w:spacing w:after="0" w:line="240" w:lineRule="auto"/>
              <w:rPr>
                <w:sz w:val="20"/>
                <w:szCs w:val="20"/>
              </w:rPr>
            </w:pPr>
          </w:p>
          <w:p w14:paraId="4CE7F884" w14:textId="77777777" w:rsidR="00282DF6" w:rsidRPr="00282DF6" w:rsidRDefault="00282DF6" w:rsidP="00302585">
            <w:pPr>
              <w:keepNext/>
              <w:keepLines/>
              <w:spacing w:after="0" w:line="240" w:lineRule="auto"/>
              <w:rPr>
                <w:sz w:val="20"/>
                <w:szCs w:val="20"/>
              </w:rPr>
            </w:pPr>
            <w:r w:rsidRPr="00282DF6">
              <w:rPr>
                <w:sz w:val="20"/>
                <w:szCs w:val="20"/>
              </w:rPr>
              <w:t>Non-English speaking persons: Spanish</w:t>
            </w:r>
          </w:p>
          <w:p w14:paraId="7A35C388" w14:textId="77777777" w:rsidR="00282DF6" w:rsidRPr="00282DF6" w:rsidRDefault="00282DF6" w:rsidP="00302585">
            <w:pPr>
              <w:keepNext/>
              <w:keepLines/>
              <w:spacing w:after="0" w:line="240" w:lineRule="auto"/>
              <w:rPr>
                <w:sz w:val="20"/>
                <w:szCs w:val="20"/>
              </w:rPr>
            </w:pPr>
          </w:p>
          <w:p w14:paraId="7B9B219A" w14:textId="77777777" w:rsidR="00282DF6" w:rsidRPr="00282DF6" w:rsidRDefault="00282DF6" w:rsidP="00302585">
            <w:pPr>
              <w:keepNext/>
              <w:keepLines/>
              <w:spacing w:after="0" w:line="240" w:lineRule="auto"/>
              <w:rPr>
                <w:sz w:val="20"/>
                <w:szCs w:val="20"/>
              </w:rPr>
            </w:pPr>
            <w:r w:rsidRPr="00282DF6">
              <w:rPr>
                <w:sz w:val="20"/>
                <w:szCs w:val="20"/>
              </w:rPr>
              <w:t>Persons with disabilities</w:t>
            </w:r>
          </w:p>
          <w:p w14:paraId="0965120D" w14:textId="77777777" w:rsidR="00282DF6" w:rsidRPr="00282DF6" w:rsidRDefault="00282DF6" w:rsidP="00302585">
            <w:pPr>
              <w:keepNext/>
              <w:keepLines/>
              <w:spacing w:after="0" w:line="240" w:lineRule="auto"/>
              <w:rPr>
                <w:sz w:val="20"/>
                <w:szCs w:val="20"/>
              </w:rPr>
            </w:pPr>
          </w:p>
          <w:p w14:paraId="05722F01" w14:textId="77777777" w:rsidR="00282DF6" w:rsidRPr="00282DF6" w:rsidRDefault="00282DF6" w:rsidP="00302585">
            <w:pPr>
              <w:keepNext/>
              <w:keepLines/>
              <w:spacing w:after="0" w:line="240" w:lineRule="auto"/>
              <w:rPr>
                <w:sz w:val="20"/>
                <w:szCs w:val="20"/>
              </w:rPr>
            </w:pPr>
            <w:r w:rsidRPr="00282DF6">
              <w:rPr>
                <w:sz w:val="20"/>
                <w:szCs w:val="20"/>
              </w:rPr>
              <w:t>Non-targeted/broad community</w:t>
            </w:r>
          </w:p>
          <w:p w14:paraId="0881E846" w14:textId="77777777" w:rsidR="00282DF6" w:rsidRPr="00282DF6" w:rsidRDefault="00282DF6" w:rsidP="00302585">
            <w:pPr>
              <w:keepNext/>
              <w:keepLines/>
              <w:spacing w:after="0" w:line="240" w:lineRule="auto"/>
              <w:rPr>
                <w:sz w:val="20"/>
                <w:szCs w:val="20"/>
              </w:rPr>
            </w:pPr>
          </w:p>
          <w:p w14:paraId="7AB86DAA" w14:textId="77777777" w:rsidR="00282DF6" w:rsidRPr="00282DF6" w:rsidRDefault="00282DF6" w:rsidP="00302585">
            <w:pPr>
              <w:keepNext/>
              <w:keepLines/>
              <w:spacing w:after="0" w:line="240" w:lineRule="auto"/>
              <w:rPr>
                <w:sz w:val="20"/>
                <w:szCs w:val="20"/>
              </w:rPr>
            </w:pPr>
            <w:r w:rsidRPr="00282DF6">
              <w:rPr>
                <w:sz w:val="20"/>
                <w:szCs w:val="20"/>
              </w:rPr>
              <w:t>Residents of Public/Assisted Housing</w:t>
            </w:r>
          </w:p>
        </w:tc>
        <w:tc>
          <w:tcPr>
            <w:tcW w:w="778" w:type="pct"/>
            <w:tcBorders>
              <w:top w:val="single" w:sz="4" w:space="0" w:color="auto"/>
              <w:left w:val="single" w:sz="4" w:space="0" w:color="auto"/>
              <w:bottom w:val="single" w:sz="4" w:space="0" w:color="auto"/>
              <w:right w:val="single" w:sz="4" w:space="0" w:color="auto"/>
            </w:tcBorders>
          </w:tcPr>
          <w:p w14:paraId="1054015B" w14:textId="77777777" w:rsidR="00282DF6" w:rsidRPr="00282DF6" w:rsidRDefault="00282DF6" w:rsidP="00302585">
            <w:pPr>
              <w:keepNext/>
              <w:keepLines/>
              <w:spacing w:after="0" w:line="240" w:lineRule="auto"/>
              <w:rPr>
                <w:sz w:val="20"/>
                <w:szCs w:val="20"/>
              </w:rPr>
            </w:pPr>
            <w:r w:rsidRPr="00282DF6">
              <w:rPr>
                <w:sz w:val="20"/>
                <w:szCs w:val="20"/>
              </w:rPr>
              <w:t>N/A</w:t>
            </w:r>
          </w:p>
        </w:tc>
        <w:tc>
          <w:tcPr>
            <w:tcW w:w="717" w:type="pct"/>
            <w:tcBorders>
              <w:top w:val="single" w:sz="4" w:space="0" w:color="auto"/>
              <w:left w:val="single" w:sz="4" w:space="0" w:color="auto"/>
              <w:bottom w:val="single" w:sz="4" w:space="0" w:color="auto"/>
              <w:right w:val="single" w:sz="4" w:space="0" w:color="auto"/>
            </w:tcBorders>
          </w:tcPr>
          <w:p w14:paraId="01C4B76F" w14:textId="77777777" w:rsidR="00282DF6" w:rsidRPr="00282DF6" w:rsidRDefault="00282DF6" w:rsidP="00302585">
            <w:pPr>
              <w:keepNext/>
              <w:keepLines/>
              <w:spacing w:after="0" w:line="240" w:lineRule="auto"/>
              <w:rPr>
                <w:sz w:val="20"/>
                <w:szCs w:val="20"/>
              </w:rPr>
            </w:pPr>
            <w:r w:rsidRPr="00282DF6">
              <w:rPr>
                <w:sz w:val="20"/>
                <w:szCs w:val="20"/>
              </w:rPr>
              <w:t>None</w:t>
            </w:r>
          </w:p>
        </w:tc>
        <w:tc>
          <w:tcPr>
            <w:tcW w:w="833" w:type="pct"/>
            <w:tcBorders>
              <w:top w:val="single" w:sz="4" w:space="0" w:color="auto"/>
              <w:left w:val="single" w:sz="4" w:space="0" w:color="auto"/>
              <w:bottom w:val="single" w:sz="4" w:space="0" w:color="auto"/>
              <w:right w:val="single" w:sz="4" w:space="0" w:color="auto"/>
            </w:tcBorders>
          </w:tcPr>
          <w:p w14:paraId="72BDD9B7" w14:textId="77777777" w:rsidR="00282DF6" w:rsidRPr="00282DF6" w:rsidRDefault="00282DF6" w:rsidP="00302585">
            <w:pPr>
              <w:keepNext/>
              <w:keepLines/>
              <w:spacing w:after="0" w:line="240" w:lineRule="auto"/>
              <w:rPr>
                <w:sz w:val="20"/>
                <w:szCs w:val="20"/>
              </w:rPr>
            </w:pPr>
            <w:r w:rsidRPr="00282DF6">
              <w:rPr>
                <w:sz w:val="20"/>
                <w:szCs w:val="20"/>
              </w:rPr>
              <w:t>N/A</w:t>
            </w:r>
          </w:p>
        </w:tc>
        <w:tc>
          <w:tcPr>
            <w:tcW w:w="844" w:type="pct"/>
            <w:tcBorders>
              <w:top w:val="single" w:sz="4" w:space="0" w:color="auto"/>
              <w:left w:val="single" w:sz="4" w:space="0" w:color="auto"/>
              <w:bottom w:val="single" w:sz="4" w:space="0" w:color="auto"/>
              <w:right w:val="single" w:sz="4" w:space="0" w:color="auto"/>
            </w:tcBorders>
          </w:tcPr>
          <w:p w14:paraId="78562AC1" w14:textId="77777777" w:rsidR="00282DF6" w:rsidRPr="00282DF6" w:rsidRDefault="006509FA" w:rsidP="00302585">
            <w:pPr>
              <w:keepNext/>
              <w:keepLines/>
              <w:autoSpaceDE w:val="0"/>
              <w:autoSpaceDN w:val="0"/>
              <w:ind w:left="15"/>
              <w:rPr>
                <w:rFonts w:asciiTheme="minorHAnsi" w:hAnsiTheme="minorHAnsi" w:cstheme="minorHAnsi"/>
                <w:sz w:val="20"/>
                <w:szCs w:val="20"/>
              </w:rPr>
            </w:pPr>
            <w:hyperlink r:id="rId26" w:history="1">
              <w:r w:rsidR="00282DF6" w:rsidRPr="00282DF6">
                <w:rPr>
                  <w:rStyle w:val="Hyperlink"/>
                  <w:rFonts w:asciiTheme="minorHAnsi" w:hAnsiTheme="minorHAnsi" w:cstheme="minorHAnsi"/>
                  <w:sz w:val="20"/>
                  <w:szCs w:val="20"/>
                </w:rPr>
                <w:t xml:space="preserve">http://wpb.org/housing </w:t>
              </w:r>
            </w:hyperlink>
          </w:p>
          <w:p w14:paraId="1CB326D3" w14:textId="77777777" w:rsidR="00282DF6" w:rsidRPr="00282DF6" w:rsidRDefault="00282DF6" w:rsidP="00302585">
            <w:pPr>
              <w:keepNext/>
              <w:keepLines/>
              <w:spacing w:after="0" w:line="240" w:lineRule="auto"/>
              <w:rPr>
                <w:sz w:val="20"/>
                <w:szCs w:val="20"/>
              </w:rPr>
            </w:pPr>
          </w:p>
        </w:tc>
      </w:tr>
      <w:tr w:rsidR="00282DF6" w:rsidRPr="00282DF6" w14:paraId="37342C72" w14:textId="77777777" w:rsidTr="00282DF6">
        <w:trPr>
          <w:cantSplit/>
        </w:trPr>
        <w:tc>
          <w:tcPr>
            <w:tcW w:w="456" w:type="pct"/>
            <w:tcBorders>
              <w:top w:val="single" w:sz="4" w:space="0" w:color="auto"/>
              <w:left w:val="single" w:sz="4" w:space="0" w:color="auto"/>
              <w:bottom w:val="single" w:sz="4" w:space="0" w:color="auto"/>
              <w:right w:val="single" w:sz="4" w:space="0" w:color="auto"/>
            </w:tcBorders>
          </w:tcPr>
          <w:p w14:paraId="5EE2CDB0" w14:textId="6799D958" w:rsidR="00282DF6" w:rsidRPr="00282DF6" w:rsidRDefault="00282DF6" w:rsidP="00282DF6">
            <w:pPr>
              <w:keepNext/>
              <w:keepLines/>
              <w:spacing w:after="0" w:line="240" w:lineRule="auto"/>
              <w:rPr>
                <w:sz w:val="20"/>
                <w:szCs w:val="20"/>
              </w:rPr>
            </w:pPr>
            <w:r>
              <w:rPr>
                <w:sz w:val="20"/>
                <w:szCs w:val="20"/>
              </w:rPr>
              <w:t>3</w:t>
            </w:r>
          </w:p>
        </w:tc>
        <w:tc>
          <w:tcPr>
            <w:tcW w:w="678" w:type="pct"/>
            <w:tcBorders>
              <w:top w:val="single" w:sz="4" w:space="0" w:color="auto"/>
              <w:left w:val="single" w:sz="4" w:space="0" w:color="auto"/>
              <w:bottom w:val="single" w:sz="4" w:space="0" w:color="auto"/>
              <w:right w:val="single" w:sz="4" w:space="0" w:color="auto"/>
            </w:tcBorders>
          </w:tcPr>
          <w:p w14:paraId="3DF9B22D" w14:textId="195248B5" w:rsidR="00282DF6" w:rsidRPr="00282DF6" w:rsidRDefault="00282DF6" w:rsidP="00282DF6">
            <w:pPr>
              <w:keepNext/>
              <w:keepLines/>
              <w:spacing w:after="0" w:line="240" w:lineRule="auto"/>
              <w:rPr>
                <w:sz w:val="20"/>
                <w:szCs w:val="20"/>
              </w:rPr>
            </w:pPr>
            <w:r>
              <w:rPr>
                <w:sz w:val="20"/>
                <w:szCs w:val="20"/>
              </w:rPr>
              <w:t>Newspaper Ad</w:t>
            </w:r>
          </w:p>
        </w:tc>
        <w:tc>
          <w:tcPr>
            <w:tcW w:w="695" w:type="pct"/>
            <w:tcBorders>
              <w:top w:val="single" w:sz="4" w:space="0" w:color="auto"/>
              <w:left w:val="single" w:sz="4" w:space="0" w:color="auto"/>
              <w:bottom w:val="single" w:sz="4" w:space="0" w:color="auto"/>
              <w:right w:val="single" w:sz="4" w:space="0" w:color="auto"/>
            </w:tcBorders>
          </w:tcPr>
          <w:p w14:paraId="6CE13DE0" w14:textId="77777777" w:rsidR="00282DF6" w:rsidRPr="00282DF6" w:rsidRDefault="00282DF6" w:rsidP="00282DF6">
            <w:pPr>
              <w:keepNext/>
              <w:keepLines/>
              <w:spacing w:after="0" w:line="240" w:lineRule="auto"/>
              <w:rPr>
                <w:sz w:val="20"/>
                <w:szCs w:val="20"/>
              </w:rPr>
            </w:pPr>
            <w:r w:rsidRPr="00282DF6">
              <w:rPr>
                <w:sz w:val="20"/>
                <w:szCs w:val="20"/>
              </w:rPr>
              <w:t>Minorities</w:t>
            </w:r>
          </w:p>
          <w:p w14:paraId="180FB662" w14:textId="77777777" w:rsidR="00282DF6" w:rsidRPr="00282DF6" w:rsidRDefault="00282DF6" w:rsidP="00282DF6">
            <w:pPr>
              <w:keepNext/>
              <w:keepLines/>
              <w:spacing w:after="0" w:line="240" w:lineRule="auto"/>
              <w:rPr>
                <w:sz w:val="20"/>
                <w:szCs w:val="20"/>
              </w:rPr>
            </w:pPr>
          </w:p>
          <w:p w14:paraId="2DD498C2" w14:textId="77777777" w:rsidR="00282DF6" w:rsidRPr="00282DF6" w:rsidRDefault="00282DF6" w:rsidP="00282DF6">
            <w:pPr>
              <w:keepNext/>
              <w:keepLines/>
              <w:spacing w:after="0" w:line="240" w:lineRule="auto"/>
              <w:rPr>
                <w:sz w:val="20"/>
                <w:szCs w:val="20"/>
              </w:rPr>
            </w:pPr>
            <w:r w:rsidRPr="00282DF6">
              <w:rPr>
                <w:sz w:val="20"/>
                <w:szCs w:val="20"/>
              </w:rPr>
              <w:t>Non-English speaking persons: Spanish</w:t>
            </w:r>
          </w:p>
          <w:p w14:paraId="4FF50512" w14:textId="77777777" w:rsidR="00282DF6" w:rsidRPr="00282DF6" w:rsidRDefault="00282DF6" w:rsidP="00282DF6">
            <w:pPr>
              <w:keepNext/>
              <w:keepLines/>
              <w:spacing w:after="0" w:line="240" w:lineRule="auto"/>
              <w:rPr>
                <w:sz w:val="20"/>
                <w:szCs w:val="20"/>
              </w:rPr>
            </w:pPr>
          </w:p>
          <w:p w14:paraId="05D05F08" w14:textId="77777777" w:rsidR="00282DF6" w:rsidRPr="00282DF6" w:rsidRDefault="00282DF6" w:rsidP="00282DF6">
            <w:pPr>
              <w:keepNext/>
              <w:keepLines/>
              <w:spacing w:after="0" w:line="240" w:lineRule="auto"/>
              <w:rPr>
                <w:sz w:val="20"/>
                <w:szCs w:val="20"/>
              </w:rPr>
            </w:pPr>
            <w:r w:rsidRPr="00282DF6">
              <w:rPr>
                <w:sz w:val="20"/>
                <w:szCs w:val="20"/>
              </w:rPr>
              <w:t>Persons with disabilities</w:t>
            </w:r>
          </w:p>
          <w:p w14:paraId="25DA6111" w14:textId="77777777" w:rsidR="00282DF6" w:rsidRPr="00282DF6" w:rsidRDefault="00282DF6" w:rsidP="00282DF6">
            <w:pPr>
              <w:keepNext/>
              <w:keepLines/>
              <w:spacing w:after="0" w:line="240" w:lineRule="auto"/>
              <w:rPr>
                <w:sz w:val="20"/>
                <w:szCs w:val="20"/>
              </w:rPr>
            </w:pPr>
          </w:p>
          <w:p w14:paraId="45CA94A1" w14:textId="77777777" w:rsidR="00282DF6" w:rsidRPr="00282DF6" w:rsidRDefault="00282DF6" w:rsidP="00282DF6">
            <w:pPr>
              <w:keepNext/>
              <w:keepLines/>
              <w:spacing w:after="0" w:line="240" w:lineRule="auto"/>
              <w:rPr>
                <w:sz w:val="20"/>
                <w:szCs w:val="20"/>
              </w:rPr>
            </w:pPr>
            <w:r w:rsidRPr="00282DF6">
              <w:rPr>
                <w:sz w:val="20"/>
                <w:szCs w:val="20"/>
              </w:rPr>
              <w:t>Non-targeted/broad community</w:t>
            </w:r>
          </w:p>
          <w:p w14:paraId="07B4BAF6" w14:textId="77777777" w:rsidR="00282DF6" w:rsidRPr="00282DF6" w:rsidRDefault="00282DF6" w:rsidP="00282DF6">
            <w:pPr>
              <w:keepNext/>
              <w:keepLines/>
              <w:spacing w:after="0" w:line="240" w:lineRule="auto"/>
              <w:rPr>
                <w:sz w:val="20"/>
                <w:szCs w:val="20"/>
              </w:rPr>
            </w:pPr>
          </w:p>
          <w:p w14:paraId="2F354F00" w14:textId="3B751402" w:rsidR="00282DF6" w:rsidRPr="00282DF6" w:rsidRDefault="00282DF6" w:rsidP="00282DF6">
            <w:pPr>
              <w:keepNext/>
              <w:keepLines/>
              <w:spacing w:after="0" w:line="240" w:lineRule="auto"/>
              <w:rPr>
                <w:sz w:val="20"/>
                <w:szCs w:val="20"/>
              </w:rPr>
            </w:pPr>
            <w:r w:rsidRPr="00282DF6">
              <w:rPr>
                <w:sz w:val="20"/>
                <w:szCs w:val="20"/>
              </w:rPr>
              <w:t>Residents of Public/Assisted Housing</w:t>
            </w:r>
          </w:p>
        </w:tc>
        <w:tc>
          <w:tcPr>
            <w:tcW w:w="778" w:type="pct"/>
            <w:tcBorders>
              <w:top w:val="single" w:sz="4" w:space="0" w:color="auto"/>
              <w:left w:val="single" w:sz="4" w:space="0" w:color="auto"/>
              <w:bottom w:val="single" w:sz="4" w:space="0" w:color="auto"/>
              <w:right w:val="single" w:sz="4" w:space="0" w:color="auto"/>
            </w:tcBorders>
          </w:tcPr>
          <w:p w14:paraId="2B2486FF" w14:textId="0A6330F8" w:rsidR="00282DF6" w:rsidRPr="00282DF6" w:rsidRDefault="00282DF6" w:rsidP="00282DF6">
            <w:pPr>
              <w:keepNext/>
              <w:keepLines/>
              <w:spacing w:after="0" w:line="240" w:lineRule="auto"/>
              <w:rPr>
                <w:sz w:val="20"/>
                <w:szCs w:val="20"/>
              </w:rPr>
            </w:pPr>
            <w:r w:rsidRPr="00282DF6">
              <w:rPr>
                <w:sz w:val="20"/>
                <w:szCs w:val="20"/>
              </w:rPr>
              <w:t>N/A</w:t>
            </w:r>
          </w:p>
        </w:tc>
        <w:tc>
          <w:tcPr>
            <w:tcW w:w="717" w:type="pct"/>
            <w:tcBorders>
              <w:top w:val="single" w:sz="4" w:space="0" w:color="auto"/>
              <w:left w:val="single" w:sz="4" w:space="0" w:color="auto"/>
              <w:bottom w:val="single" w:sz="4" w:space="0" w:color="auto"/>
              <w:right w:val="single" w:sz="4" w:space="0" w:color="auto"/>
            </w:tcBorders>
          </w:tcPr>
          <w:p w14:paraId="335BAFDE" w14:textId="1A5A53F1" w:rsidR="00282DF6" w:rsidRPr="00282DF6" w:rsidRDefault="00282DF6" w:rsidP="00282DF6">
            <w:pPr>
              <w:keepNext/>
              <w:keepLines/>
              <w:spacing w:after="0" w:line="240" w:lineRule="auto"/>
              <w:rPr>
                <w:sz w:val="20"/>
                <w:szCs w:val="20"/>
              </w:rPr>
            </w:pPr>
            <w:r w:rsidRPr="00282DF6">
              <w:rPr>
                <w:sz w:val="20"/>
                <w:szCs w:val="20"/>
              </w:rPr>
              <w:t>None</w:t>
            </w:r>
          </w:p>
        </w:tc>
        <w:tc>
          <w:tcPr>
            <w:tcW w:w="833" w:type="pct"/>
            <w:tcBorders>
              <w:top w:val="single" w:sz="4" w:space="0" w:color="auto"/>
              <w:left w:val="single" w:sz="4" w:space="0" w:color="auto"/>
              <w:bottom w:val="single" w:sz="4" w:space="0" w:color="auto"/>
              <w:right w:val="single" w:sz="4" w:space="0" w:color="auto"/>
            </w:tcBorders>
          </w:tcPr>
          <w:p w14:paraId="5F769936" w14:textId="165300B9" w:rsidR="00282DF6" w:rsidRPr="00282DF6" w:rsidRDefault="00282DF6" w:rsidP="00282DF6">
            <w:pPr>
              <w:keepNext/>
              <w:keepLines/>
              <w:spacing w:after="0" w:line="240" w:lineRule="auto"/>
              <w:rPr>
                <w:sz w:val="20"/>
                <w:szCs w:val="20"/>
              </w:rPr>
            </w:pPr>
            <w:r w:rsidRPr="00282DF6">
              <w:rPr>
                <w:sz w:val="20"/>
                <w:szCs w:val="20"/>
              </w:rPr>
              <w:t>N/A</w:t>
            </w:r>
          </w:p>
        </w:tc>
        <w:tc>
          <w:tcPr>
            <w:tcW w:w="844" w:type="pct"/>
            <w:tcBorders>
              <w:top w:val="single" w:sz="4" w:space="0" w:color="auto"/>
              <w:left w:val="single" w:sz="4" w:space="0" w:color="auto"/>
              <w:bottom w:val="single" w:sz="4" w:space="0" w:color="auto"/>
              <w:right w:val="single" w:sz="4" w:space="0" w:color="auto"/>
            </w:tcBorders>
          </w:tcPr>
          <w:p w14:paraId="63E083FB" w14:textId="57EAE342" w:rsidR="00282DF6" w:rsidRPr="00282DF6" w:rsidRDefault="00282DF6" w:rsidP="00282DF6">
            <w:pPr>
              <w:keepNext/>
              <w:keepLines/>
              <w:autoSpaceDE w:val="0"/>
              <w:autoSpaceDN w:val="0"/>
              <w:ind w:left="15"/>
              <w:rPr>
                <w:sz w:val="20"/>
                <w:szCs w:val="20"/>
              </w:rPr>
            </w:pPr>
            <w:r>
              <w:rPr>
                <w:sz w:val="20"/>
                <w:szCs w:val="20"/>
              </w:rPr>
              <w:t>N/A</w:t>
            </w:r>
          </w:p>
        </w:tc>
      </w:tr>
      <w:tr w:rsidR="00282DF6" w:rsidRPr="00282DF6" w14:paraId="464583D2" w14:textId="77777777" w:rsidTr="00282DF6">
        <w:trPr>
          <w:cantSplit/>
        </w:trPr>
        <w:tc>
          <w:tcPr>
            <w:tcW w:w="456" w:type="pct"/>
            <w:tcBorders>
              <w:top w:val="single" w:sz="4" w:space="0" w:color="auto"/>
              <w:left w:val="single" w:sz="4" w:space="0" w:color="auto"/>
              <w:bottom w:val="single" w:sz="4" w:space="0" w:color="auto"/>
              <w:right w:val="single" w:sz="4" w:space="0" w:color="auto"/>
            </w:tcBorders>
          </w:tcPr>
          <w:p w14:paraId="73EB040E" w14:textId="73DEDF29" w:rsidR="00282DF6" w:rsidRDefault="00282DF6" w:rsidP="00282DF6">
            <w:pPr>
              <w:keepNext/>
              <w:keepLines/>
              <w:spacing w:after="0" w:line="240" w:lineRule="auto"/>
              <w:rPr>
                <w:sz w:val="20"/>
                <w:szCs w:val="20"/>
              </w:rPr>
            </w:pPr>
            <w:r>
              <w:rPr>
                <w:sz w:val="20"/>
                <w:szCs w:val="20"/>
              </w:rPr>
              <w:lastRenderedPageBreak/>
              <w:t>4</w:t>
            </w:r>
          </w:p>
        </w:tc>
        <w:tc>
          <w:tcPr>
            <w:tcW w:w="678" w:type="pct"/>
            <w:tcBorders>
              <w:top w:val="single" w:sz="4" w:space="0" w:color="auto"/>
              <w:left w:val="single" w:sz="4" w:space="0" w:color="auto"/>
              <w:bottom w:val="single" w:sz="4" w:space="0" w:color="auto"/>
              <w:right w:val="single" w:sz="4" w:space="0" w:color="auto"/>
            </w:tcBorders>
          </w:tcPr>
          <w:p w14:paraId="1A0775B0" w14:textId="3410121E" w:rsidR="00282DF6" w:rsidRDefault="00282DF6" w:rsidP="00282DF6">
            <w:pPr>
              <w:keepNext/>
              <w:keepLines/>
              <w:spacing w:after="0" w:line="240" w:lineRule="auto"/>
              <w:rPr>
                <w:sz w:val="20"/>
                <w:szCs w:val="20"/>
              </w:rPr>
            </w:pPr>
            <w:r>
              <w:rPr>
                <w:sz w:val="20"/>
                <w:szCs w:val="20"/>
              </w:rPr>
              <w:t>Public Hearing</w:t>
            </w:r>
          </w:p>
        </w:tc>
        <w:tc>
          <w:tcPr>
            <w:tcW w:w="695" w:type="pct"/>
            <w:tcBorders>
              <w:top w:val="single" w:sz="4" w:space="0" w:color="auto"/>
              <w:left w:val="single" w:sz="4" w:space="0" w:color="auto"/>
              <w:bottom w:val="single" w:sz="4" w:space="0" w:color="auto"/>
              <w:right w:val="single" w:sz="4" w:space="0" w:color="auto"/>
            </w:tcBorders>
          </w:tcPr>
          <w:p w14:paraId="67049953" w14:textId="77777777" w:rsidR="00282DF6" w:rsidRPr="00282DF6" w:rsidRDefault="00282DF6" w:rsidP="00282DF6">
            <w:pPr>
              <w:keepNext/>
              <w:keepLines/>
              <w:spacing w:after="0" w:line="240" w:lineRule="auto"/>
              <w:rPr>
                <w:sz w:val="20"/>
                <w:szCs w:val="20"/>
              </w:rPr>
            </w:pPr>
            <w:r w:rsidRPr="00282DF6">
              <w:rPr>
                <w:sz w:val="20"/>
                <w:szCs w:val="20"/>
              </w:rPr>
              <w:t>Minorities</w:t>
            </w:r>
          </w:p>
          <w:p w14:paraId="367AF1CD" w14:textId="77777777" w:rsidR="00282DF6" w:rsidRPr="00282DF6" w:rsidRDefault="00282DF6" w:rsidP="00282DF6">
            <w:pPr>
              <w:keepNext/>
              <w:keepLines/>
              <w:spacing w:after="0" w:line="240" w:lineRule="auto"/>
              <w:rPr>
                <w:sz w:val="20"/>
                <w:szCs w:val="20"/>
              </w:rPr>
            </w:pPr>
          </w:p>
          <w:p w14:paraId="259B077D" w14:textId="77777777" w:rsidR="00282DF6" w:rsidRPr="00282DF6" w:rsidRDefault="00282DF6" w:rsidP="00282DF6">
            <w:pPr>
              <w:keepNext/>
              <w:keepLines/>
              <w:spacing w:after="0" w:line="240" w:lineRule="auto"/>
              <w:rPr>
                <w:sz w:val="20"/>
                <w:szCs w:val="20"/>
              </w:rPr>
            </w:pPr>
            <w:r w:rsidRPr="00282DF6">
              <w:rPr>
                <w:sz w:val="20"/>
                <w:szCs w:val="20"/>
              </w:rPr>
              <w:t>Non-English speaking persons: Spanish</w:t>
            </w:r>
          </w:p>
          <w:p w14:paraId="477AFADC" w14:textId="77777777" w:rsidR="00282DF6" w:rsidRPr="00282DF6" w:rsidRDefault="00282DF6" w:rsidP="00282DF6">
            <w:pPr>
              <w:keepNext/>
              <w:keepLines/>
              <w:spacing w:after="0" w:line="240" w:lineRule="auto"/>
              <w:rPr>
                <w:sz w:val="20"/>
                <w:szCs w:val="20"/>
              </w:rPr>
            </w:pPr>
          </w:p>
          <w:p w14:paraId="53F6A974" w14:textId="77777777" w:rsidR="00282DF6" w:rsidRPr="00282DF6" w:rsidRDefault="00282DF6" w:rsidP="00282DF6">
            <w:pPr>
              <w:keepNext/>
              <w:keepLines/>
              <w:spacing w:after="0" w:line="240" w:lineRule="auto"/>
              <w:rPr>
                <w:sz w:val="20"/>
                <w:szCs w:val="20"/>
              </w:rPr>
            </w:pPr>
            <w:r w:rsidRPr="00282DF6">
              <w:rPr>
                <w:sz w:val="20"/>
                <w:szCs w:val="20"/>
              </w:rPr>
              <w:t>Persons with disabilities</w:t>
            </w:r>
          </w:p>
          <w:p w14:paraId="38CFB7AF" w14:textId="77777777" w:rsidR="00282DF6" w:rsidRPr="00282DF6" w:rsidRDefault="00282DF6" w:rsidP="00282DF6">
            <w:pPr>
              <w:keepNext/>
              <w:keepLines/>
              <w:spacing w:after="0" w:line="240" w:lineRule="auto"/>
              <w:rPr>
                <w:sz w:val="20"/>
                <w:szCs w:val="20"/>
              </w:rPr>
            </w:pPr>
          </w:p>
          <w:p w14:paraId="13C687AC" w14:textId="77777777" w:rsidR="00282DF6" w:rsidRPr="00282DF6" w:rsidRDefault="00282DF6" w:rsidP="00282DF6">
            <w:pPr>
              <w:keepNext/>
              <w:keepLines/>
              <w:spacing w:after="0" w:line="240" w:lineRule="auto"/>
              <w:rPr>
                <w:sz w:val="20"/>
                <w:szCs w:val="20"/>
              </w:rPr>
            </w:pPr>
            <w:r w:rsidRPr="00282DF6">
              <w:rPr>
                <w:sz w:val="20"/>
                <w:szCs w:val="20"/>
              </w:rPr>
              <w:t>Non-targeted/broad community</w:t>
            </w:r>
          </w:p>
          <w:p w14:paraId="424F95D2" w14:textId="77777777" w:rsidR="00282DF6" w:rsidRPr="00282DF6" w:rsidRDefault="00282DF6" w:rsidP="00282DF6">
            <w:pPr>
              <w:keepNext/>
              <w:keepLines/>
              <w:spacing w:after="0" w:line="240" w:lineRule="auto"/>
              <w:rPr>
                <w:sz w:val="20"/>
                <w:szCs w:val="20"/>
              </w:rPr>
            </w:pPr>
          </w:p>
          <w:p w14:paraId="2B3AAA4B" w14:textId="023365F2" w:rsidR="00282DF6" w:rsidRPr="00282DF6" w:rsidRDefault="00282DF6" w:rsidP="00282DF6">
            <w:pPr>
              <w:keepNext/>
              <w:keepLines/>
              <w:spacing w:after="0" w:line="240" w:lineRule="auto"/>
              <w:rPr>
                <w:sz w:val="20"/>
                <w:szCs w:val="20"/>
              </w:rPr>
            </w:pPr>
            <w:r w:rsidRPr="00282DF6">
              <w:rPr>
                <w:sz w:val="20"/>
                <w:szCs w:val="20"/>
              </w:rPr>
              <w:t>Residents of Public/Assisted Housing</w:t>
            </w:r>
          </w:p>
        </w:tc>
        <w:tc>
          <w:tcPr>
            <w:tcW w:w="778" w:type="pct"/>
            <w:tcBorders>
              <w:top w:val="single" w:sz="4" w:space="0" w:color="auto"/>
              <w:left w:val="single" w:sz="4" w:space="0" w:color="auto"/>
              <w:bottom w:val="single" w:sz="4" w:space="0" w:color="auto"/>
              <w:right w:val="single" w:sz="4" w:space="0" w:color="auto"/>
            </w:tcBorders>
          </w:tcPr>
          <w:p w14:paraId="04A3D26C" w14:textId="77777777" w:rsidR="00282DF6" w:rsidRPr="00282DF6" w:rsidRDefault="00282DF6" w:rsidP="00282DF6">
            <w:pPr>
              <w:keepNext/>
              <w:keepLines/>
              <w:spacing w:after="0" w:line="240" w:lineRule="auto"/>
              <w:rPr>
                <w:sz w:val="20"/>
                <w:szCs w:val="20"/>
              </w:rPr>
            </w:pPr>
          </w:p>
        </w:tc>
        <w:tc>
          <w:tcPr>
            <w:tcW w:w="717" w:type="pct"/>
            <w:tcBorders>
              <w:top w:val="single" w:sz="4" w:space="0" w:color="auto"/>
              <w:left w:val="single" w:sz="4" w:space="0" w:color="auto"/>
              <w:bottom w:val="single" w:sz="4" w:space="0" w:color="auto"/>
              <w:right w:val="single" w:sz="4" w:space="0" w:color="auto"/>
            </w:tcBorders>
          </w:tcPr>
          <w:p w14:paraId="1BCC1E2D" w14:textId="77777777" w:rsidR="00282DF6" w:rsidRPr="00282DF6" w:rsidRDefault="00282DF6" w:rsidP="00282DF6">
            <w:pPr>
              <w:keepNext/>
              <w:keepLines/>
              <w:spacing w:after="0" w:line="240" w:lineRule="auto"/>
              <w:rPr>
                <w:sz w:val="20"/>
                <w:szCs w:val="20"/>
              </w:rPr>
            </w:pPr>
          </w:p>
        </w:tc>
        <w:tc>
          <w:tcPr>
            <w:tcW w:w="833" w:type="pct"/>
            <w:tcBorders>
              <w:top w:val="single" w:sz="4" w:space="0" w:color="auto"/>
              <w:left w:val="single" w:sz="4" w:space="0" w:color="auto"/>
              <w:bottom w:val="single" w:sz="4" w:space="0" w:color="auto"/>
              <w:right w:val="single" w:sz="4" w:space="0" w:color="auto"/>
            </w:tcBorders>
          </w:tcPr>
          <w:p w14:paraId="00AE6CE2" w14:textId="77777777" w:rsidR="00282DF6" w:rsidRPr="00282DF6" w:rsidRDefault="00282DF6" w:rsidP="00282DF6">
            <w:pPr>
              <w:keepNext/>
              <w:keepLines/>
              <w:spacing w:after="0" w:line="240" w:lineRule="auto"/>
              <w:rPr>
                <w:sz w:val="20"/>
                <w:szCs w:val="20"/>
              </w:rPr>
            </w:pPr>
          </w:p>
        </w:tc>
        <w:tc>
          <w:tcPr>
            <w:tcW w:w="844" w:type="pct"/>
            <w:tcBorders>
              <w:top w:val="single" w:sz="4" w:space="0" w:color="auto"/>
              <w:left w:val="single" w:sz="4" w:space="0" w:color="auto"/>
              <w:bottom w:val="single" w:sz="4" w:space="0" w:color="auto"/>
              <w:right w:val="single" w:sz="4" w:space="0" w:color="auto"/>
            </w:tcBorders>
          </w:tcPr>
          <w:p w14:paraId="3E93C6FC" w14:textId="3EDC368D" w:rsidR="00282DF6" w:rsidRDefault="00282DF6" w:rsidP="00282DF6">
            <w:pPr>
              <w:keepNext/>
              <w:keepLines/>
              <w:autoSpaceDE w:val="0"/>
              <w:autoSpaceDN w:val="0"/>
              <w:ind w:left="15"/>
              <w:rPr>
                <w:sz w:val="20"/>
                <w:szCs w:val="20"/>
              </w:rPr>
            </w:pPr>
            <w:r>
              <w:rPr>
                <w:sz w:val="20"/>
                <w:szCs w:val="20"/>
              </w:rPr>
              <w:t>N/A</w:t>
            </w:r>
          </w:p>
        </w:tc>
      </w:tr>
    </w:tbl>
    <w:p w14:paraId="496E5094" w14:textId="77777777" w:rsidR="004339C8" w:rsidRDefault="004339C8">
      <w:pPr>
        <w:keepNext/>
        <w:rPr>
          <w:b/>
          <w:sz w:val="24"/>
          <w:szCs w:val="24"/>
        </w:rPr>
      </w:pPr>
    </w:p>
    <w:p w14:paraId="06AA44C3" w14:textId="77777777" w:rsidR="00D050B5" w:rsidRDefault="00D050B5">
      <w:pPr>
        <w:pStyle w:val="Caption"/>
        <w:jc w:val="center"/>
        <w:rPr>
          <w:rFonts w:asciiTheme="minorHAnsi" w:hAnsiTheme="minorHAnsi"/>
        </w:rPr>
      </w:pPr>
    </w:p>
    <w:p w14:paraId="6A8ECC98" w14:textId="1D20996A" w:rsidR="005767CE" w:rsidRDefault="00F713CA">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w:t>
      </w:r>
      <w:r>
        <w:rPr>
          <w:rFonts w:asciiTheme="minorHAnsi" w:hAnsiTheme="minorHAnsi"/>
        </w:rPr>
        <w:fldChar w:fldCharType="end"/>
      </w:r>
      <w:r>
        <w:rPr>
          <w:rFonts w:asciiTheme="minorHAnsi" w:hAnsiTheme="minorHAnsi"/>
        </w:rPr>
        <w:t xml:space="preserve"> – Citizen Participation Outreach</w:t>
      </w:r>
    </w:p>
    <w:p w14:paraId="3759B029" w14:textId="77777777" w:rsidR="005767CE" w:rsidRDefault="005767CE">
      <w:pPr>
        <w:rPr>
          <w:rFonts w:cs="Arial"/>
        </w:rPr>
        <w:sectPr w:rsidR="005767CE">
          <w:pgSz w:w="15840" w:h="12240" w:orient="landscape" w:code="1"/>
          <w:pgMar w:top="1440" w:right="1440" w:bottom="1440" w:left="1440" w:header="720" w:footer="720" w:gutter="0"/>
          <w:cols w:space="720"/>
          <w:docGrid w:linePitch="360"/>
        </w:sectPr>
      </w:pPr>
    </w:p>
    <w:p w14:paraId="4060657C" w14:textId="77777777" w:rsidR="005767CE" w:rsidRDefault="00F713CA">
      <w:pPr>
        <w:pStyle w:val="Heading1"/>
        <w:ind w:firstLine="720"/>
        <w:jc w:val="center"/>
        <w:rPr>
          <w:rFonts w:ascii="Calibri" w:hAnsi="Calibri"/>
          <w:color w:val="auto"/>
          <w:sz w:val="32"/>
          <w:szCs w:val="32"/>
        </w:rPr>
      </w:pPr>
      <w:bookmarkStart w:id="9" w:name="_Toc170059446"/>
      <w:r>
        <w:rPr>
          <w:rFonts w:ascii="Calibri" w:hAnsi="Calibri"/>
          <w:color w:val="auto"/>
          <w:sz w:val="32"/>
          <w:szCs w:val="32"/>
        </w:rPr>
        <w:lastRenderedPageBreak/>
        <w:t>Expected Resources</w:t>
      </w:r>
      <w:bookmarkEnd w:id="9"/>
      <w:r>
        <w:rPr>
          <w:rFonts w:ascii="Calibri" w:hAnsi="Calibri"/>
          <w:color w:val="auto"/>
          <w:sz w:val="32"/>
          <w:szCs w:val="32"/>
        </w:rPr>
        <w:t xml:space="preserve"> </w:t>
      </w:r>
    </w:p>
    <w:p w14:paraId="4D221E3D" w14:textId="77777777" w:rsidR="005767CE" w:rsidRDefault="00F713CA">
      <w:pPr>
        <w:pStyle w:val="Heading2"/>
        <w:rPr>
          <w:rFonts w:ascii="Calibri" w:hAnsi="Calibri"/>
          <w:i w:val="0"/>
        </w:rPr>
      </w:pPr>
      <w:bookmarkStart w:id="10" w:name="_Toc170059447"/>
      <w:r>
        <w:rPr>
          <w:rFonts w:ascii="Calibri" w:hAnsi="Calibri"/>
          <w:i w:val="0"/>
        </w:rPr>
        <w:t>AP-15 Expected Resources – 91.220(c)(1,2)</w:t>
      </w:r>
      <w:bookmarkEnd w:id="10"/>
    </w:p>
    <w:p w14:paraId="30EEDBFC" w14:textId="77777777" w:rsidR="005767CE" w:rsidRDefault="00F713CA">
      <w:pPr>
        <w:keepNext/>
        <w:widowControl w:val="0"/>
        <w:spacing w:line="204" w:lineRule="auto"/>
        <w:rPr>
          <w:b/>
          <w:sz w:val="24"/>
          <w:szCs w:val="24"/>
        </w:rPr>
      </w:pPr>
      <w:r>
        <w:rPr>
          <w:b/>
          <w:sz w:val="24"/>
          <w:szCs w:val="24"/>
        </w:rPr>
        <w:t>Introduction</w:t>
      </w:r>
    </w:p>
    <w:p w14:paraId="016F09BA" w14:textId="035C832C" w:rsidR="000F399E" w:rsidRDefault="000F399E" w:rsidP="000F399E">
      <w:pPr>
        <w:keepNext/>
        <w:widowControl w:val="0"/>
        <w:jc w:val="both"/>
        <w:rPr>
          <w:bCs/>
        </w:rPr>
      </w:pPr>
      <w:r w:rsidRPr="000F399E">
        <w:rPr>
          <w:bCs/>
        </w:rPr>
        <w:t>During PY 2024-2025 (October 1, 2024 – September 30, 2025), t</w:t>
      </w:r>
      <w:r w:rsidR="00190B18" w:rsidRPr="000F399E">
        <w:rPr>
          <w:bCs/>
        </w:rPr>
        <w:t>he City of West Palm Beach anticipates receiving</w:t>
      </w:r>
      <w:r w:rsidRPr="000F399E">
        <w:rPr>
          <w:bCs/>
        </w:rPr>
        <w:t xml:space="preserve"> federal grant funds totaling $5,201,323 from HUD through the CDBG, HOME, and HOPWA programs. </w:t>
      </w:r>
      <w:r>
        <w:rPr>
          <w:bCs/>
        </w:rPr>
        <w:t xml:space="preserve">Over the course of the program year, the City will also have available unexpended funds from prior years and may generate </w:t>
      </w:r>
      <w:r w:rsidR="000C2F31">
        <w:rPr>
          <w:bCs/>
        </w:rPr>
        <w:t xml:space="preserve">CDBG and </w:t>
      </w:r>
      <w:r w:rsidR="00120B35">
        <w:rPr>
          <w:bCs/>
        </w:rPr>
        <w:t xml:space="preserve">HOME </w:t>
      </w:r>
      <w:r>
        <w:rPr>
          <w:bCs/>
        </w:rPr>
        <w:t>program income</w:t>
      </w:r>
      <w:r w:rsidR="000C2F31">
        <w:rPr>
          <w:bCs/>
        </w:rPr>
        <w:t>,</w:t>
      </w:r>
      <w:r>
        <w:rPr>
          <w:bCs/>
        </w:rPr>
        <w:t xml:space="preserve"> primarily from the </w:t>
      </w:r>
      <w:r w:rsidR="000C2F31">
        <w:rPr>
          <w:bCs/>
        </w:rPr>
        <w:t>re</w:t>
      </w:r>
      <w:r>
        <w:rPr>
          <w:bCs/>
        </w:rPr>
        <w:t xml:space="preserve">payment of </w:t>
      </w:r>
      <w:r w:rsidR="000E5A70">
        <w:rPr>
          <w:bCs/>
        </w:rPr>
        <w:t xml:space="preserve">default </w:t>
      </w:r>
      <w:r w:rsidR="00120B35">
        <w:rPr>
          <w:bCs/>
        </w:rPr>
        <w:t>mortgages.</w:t>
      </w:r>
      <w:r w:rsidR="00E40409">
        <w:rPr>
          <w:bCs/>
        </w:rPr>
        <w:t xml:space="preserve"> Prior years resources</w:t>
      </w:r>
      <w:r w:rsidR="00F855D2">
        <w:rPr>
          <w:bCs/>
        </w:rPr>
        <w:t xml:space="preserve"> </w:t>
      </w:r>
      <w:r w:rsidR="00B13993">
        <w:rPr>
          <w:bCs/>
        </w:rPr>
        <w:t>available to commit</w:t>
      </w:r>
      <w:r w:rsidR="00F855D2">
        <w:rPr>
          <w:bCs/>
        </w:rPr>
        <w:t xml:space="preserve"> </w:t>
      </w:r>
      <w:r w:rsidR="00E40409">
        <w:rPr>
          <w:bCs/>
        </w:rPr>
        <w:t>are as follows: CDBG - $1,</w:t>
      </w:r>
      <w:r w:rsidR="00B13993">
        <w:rPr>
          <w:bCs/>
        </w:rPr>
        <w:t>289,316</w:t>
      </w:r>
      <w:r w:rsidR="00E40409">
        <w:rPr>
          <w:bCs/>
        </w:rPr>
        <w:t>; CDBG-CV - $</w:t>
      </w:r>
      <w:r w:rsidR="000E5A70">
        <w:rPr>
          <w:bCs/>
        </w:rPr>
        <w:t>49,088;</w:t>
      </w:r>
      <w:r w:rsidR="00E40409">
        <w:rPr>
          <w:bCs/>
        </w:rPr>
        <w:t xml:space="preserve"> HOME - $</w:t>
      </w:r>
      <w:r w:rsidR="00B13993">
        <w:rPr>
          <w:bCs/>
        </w:rPr>
        <w:t>1,765,722</w:t>
      </w:r>
      <w:r w:rsidR="00E40409">
        <w:rPr>
          <w:bCs/>
        </w:rPr>
        <w:t>; HOME-ARP - $1,</w:t>
      </w:r>
      <w:r w:rsidR="00B13993">
        <w:rPr>
          <w:bCs/>
        </w:rPr>
        <w:t>474,118</w:t>
      </w:r>
      <w:r w:rsidR="00E40409">
        <w:rPr>
          <w:bCs/>
        </w:rPr>
        <w:t>; and HOPWA - $</w:t>
      </w:r>
      <w:r w:rsidR="00203CDE">
        <w:rPr>
          <w:bCs/>
        </w:rPr>
        <w:t>564,822</w:t>
      </w:r>
      <w:r w:rsidR="00E40409">
        <w:rPr>
          <w:bCs/>
        </w:rPr>
        <w:t xml:space="preserve">. Program income on hand </w:t>
      </w:r>
      <w:r w:rsidR="000E5A70">
        <w:rPr>
          <w:bCs/>
        </w:rPr>
        <w:t>available to commit includes</w:t>
      </w:r>
      <w:r w:rsidR="00E40409">
        <w:rPr>
          <w:bCs/>
        </w:rPr>
        <w:t xml:space="preserve"> </w:t>
      </w:r>
      <w:r w:rsidR="00B13993">
        <w:rPr>
          <w:bCs/>
        </w:rPr>
        <w:t>CDBG- $15,000</w:t>
      </w:r>
      <w:r w:rsidR="000E5A70">
        <w:rPr>
          <w:bCs/>
        </w:rPr>
        <w:t xml:space="preserve"> </w:t>
      </w:r>
      <w:r w:rsidR="00B96A33">
        <w:rPr>
          <w:bCs/>
        </w:rPr>
        <w:t>and HOME</w:t>
      </w:r>
      <w:r w:rsidR="00B13993">
        <w:rPr>
          <w:bCs/>
        </w:rPr>
        <w:t xml:space="preserve"> - $210,000</w:t>
      </w:r>
      <w:r w:rsidR="000E5A70">
        <w:rPr>
          <w:bCs/>
        </w:rPr>
        <w:t>.</w:t>
      </w:r>
    </w:p>
    <w:p w14:paraId="2C22CAB3" w14:textId="47CAB718" w:rsidR="00120B35" w:rsidRDefault="00120B35" w:rsidP="000F399E">
      <w:pPr>
        <w:keepNext/>
        <w:widowControl w:val="0"/>
        <w:jc w:val="both"/>
        <w:rPr>
          <w:bCs/>
        </w:rPr>
      </w:pPr>
      <w:r>
        <w:rPr>
          <w:bCs/>
        </w:rPr>
        <w:t>The City also anticipates having available non-federal public funding through the State Housing Initiatives Partnership (SHIP) Program. The purpose of the SHIP program is to meet the housing needs of very low, low, and moderate-income households, to expand production of and preservation of affordable housing, and to further the housing element of the City’s Comprehensive Plan specific to affordable housing. During PY 2024-2025,</w:t>
      </w:r>
      <w:r w:rsidR="00B96A33">
        <w:rPr>
          <w:bCs/>
        </w:rPr>
        <w:t xml:space="preserve"> </w:t>
      </w:r>
      <w:r>
        <w:rPr>
          <w:bCs/>
        </w:rPr>
        <w:t>the City expected to receive approximately $925,989 in SHIP funding.</w:t>
      </w:r>
    </w:p>
    <w:p w14:paraId="56D3F358" w14:textId="77777777" w:rsidR="00A64B6C" w:rsidRDefault="00A64B6C" w:rsidP="000F399E">
      <w:pPr>
        <w:keepNext/>
        <w:widowControl w:val="0"/>
        <w:jc w:val="both"/>
        <w:rPr>
          <w:bCs/>
        </w:rPr>
      </w:pPr>
    </w:p>
    <w:p w14:paraId="4ACDE046" w14:textId="77777777" w:rsidR="002C3007" w:rsidRDefault="002C3007" w:rsidP="000F399E">
      <w:pPr>
        <w:keepNext/>
        <w:widowControl w:val="0"/>
        <w:jc w:val="both"/>
        <w:rPr>
          <w:bCs/>
        </w:rPr>
        <w:sectPr w:rsidR="002C3007" w:rsidSect="00A64B6C">
          <w:pgSz w:w="12240" w:h="15840" w:code="1"/>
          <w:pgMar w:top="1440" w:right="1440" w:bottom="1440" w:left="1440" w:header="720" w:footer="720" w:gutter="0"/>
          <w:cols w:space="720"/>
          <w:docGrid w:linePitch="360"/>
        </w:sectPr>
      </w:pPr>
    </w:p>
    <w:p w14:paraId="244B4E93" w14:textId="4BA013FE" w:rsidR="005767CE" w:rsidRDefault="00F713CA">
      <w:pPr>
        <w:keepNext/>
        <w:widowControl w:val="0"/>
        <w:rPr>
          <w:b/>
          <w:sz w:val="24"/>
          <w:szCs w:val="24"/>
        </w:rPr>
      </w:pPr>
      <w:r>
        <w:rPr>
          <w:b/>
          <w:sz w:val="24"/>
          <w:szCs w:val="24"/>
        </w:rPr>
        <w:lastRenderedPageBreak/>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
        <w:gridCol w:w="916"/>
        <w:gridCol w:w="1756"/>
        <w:gridCol w:w="1122"/>
        <w:gridCol w:w="959"/>
        <w:gridCol w:w="1128"/>
        <w:gridCol w:w="1107"/>
        <w:gridCol w:w="1139"/>
        <w:gridCol w:w="3807"/>
      </w:tblGrid>
      <w:tr w:rsidR="0031540C" w14:paraId="4387C0DE" w14:textId="77777777" w:rsidTr="004E714C">
        <w:trPr>
          <w:cantSplit/>
          <w:tblHeader/>
        </w:trPr>
        <w:tc>
          <w:tcPr>
            <w:tcW w:w="1793" w:type="dxa"/>
            <w:vMerge w:val="restart"/>
          </w:tcPr>
          <w:p w14:paraId="74F3E392" w14:textId="77777777" w:rsidR="00A64B6C" w:rsidRDefault="00A64B6C" w:rsidP="004E714C">
            <w:pPr>
              <w:keepNext/>
              <w:widowControl w:val="0"/>
              <w:spacing w:after="0" w:line="240" w:lineRule="auto"/>
              <w:jc w:val="center"/>
              <w:rPr>
                <w:b/>
                <w:sz w:val="24"/>
                <w:szCs w:val="24"/>
              </w:rPr>
            </w:pPr>
            <w:r>
              <w:rPr>
                <w:b/>
                <w:sz w:val="20"/>
                <w:szCs w:val="20"/>
              </w:rPr>
              <w:t>Program</w:t>
            </w:r>
          </w:p>
        </w:tc>
        <w:tc>
          <w:tcPr>
            <w:tcW w:w="820" w:type="dxa"/>
            <w:vMerge w:val="restart"/>
          </w:tcPr>
          <w:p w14:paraId="4B6E5432" w14:textId="77777777" w:rsidR="00A64B6C" w:rsidRDefault="00A64B6C" w:rsidP="004E714C">
            <w:pPr>
              <w:keepNext/>
              <w:widowControl w:val="0"/>
              <w:spacing w:after="0" w:line="240" w:lineRule="auto"/>
              <w:jc w:val="center"/>
              <w:rPr>
                <w:b/>
                <w:sz w:val="24"/>
                <w:szCs w:val="24"/>
              </w:rPr>
            </w:pPr>
            <w:r>
              <w:rPr>
                <w:b/>
                <w:sz w:val="20"/>
                <w:szCs w:val="20"/>
              </w:rPr>
              <w:t>Source of Funds</w:t>
            </w:r>
          </w:p>
        </w:tc>
        <w:tc>
          <w:tcPr>
            <w:tcW w:w="1936" w:type="dxa"/>
            <w:vMerge w:val="restart"/>
          </w:tcPr>
          <w:p w14:paraId="62A0DB41" w14:textId="77777777" w:rsidR="00A64B6C" w:rsidRDefault="00A64B6C" w:rsidP="004E714C">
            <w:pPr>
              <w:keepNext/>
              <w:widowControl w:val="0"/>
              <w:spacing w:after="0" w:line="240" w:lineRule="auto"/>
              <w:jc w:val="center"/>
              <w:rPr>
                <w:b/>
                <w:sz w:val="24"/>
                <w:szCs w:val="24"/>
              </w:rPr>
            </w:pPr>
            <w:r>
              <w:rPr>
                <w:b/>
                <w:sz w:val="20"/>
                <w:szCs w:val="20"/>
              </w:rPr>
              <w:t>Uses of Funds</w:t>
            </w:r>
          </w:p>
        </w:tc>
        <w:tc>
          <w:tcPr>
            <w:tcW w:w="4804" w:type="dxa"/>
            <w:gridSpan w:val="4"/>
          </w:tcPr>
          <w:p w14:paraId="50082554" w14:textId="4192ABE5" w:rsidR="00A64B6C" w:rsidRDefault="00A64B6C" w:rsidP="004E714C">
            <w:pPr>
              <w:keepNext/>
              <w:widowControl w:val="0"/>
              <w:spacing w:after="0" w:line="240" w:lineRule="auto"/>
              <w:jc w:val="center"/>
              <w:rPr>
                <w:b/>
                <w:sz w:val="24"/>
                <w:szCs w:val="24"/>
              </w:rPr>
            </w:pPr>
            <w:r>
              <w:rPr>
                <w:b/>
                <w:bCs/>
                <w:sz w:val="20"/>
                <w:szCs w:val="20"/>
              </w:rPr>
              <w:t>Expected Amount Available Year 5</w:t>
            </w:r>
          </w:p>
        </w:tc>
        <w:tc>
          <w:tcPr>
            <w:tcW w:w="1260" w:type="dxa"/>
            <w:vMerge w:val="restart"/>
          </w:tcPr>
          <w:p w14:paraId="638CE3C0" w14:textId="730EBFC6" w:rsidR="00A64B6C" w:rsidRDefault="00A64B6C" w:rsidP="004E714C">
            <w:pPr>
              <w:keepNext/>
              <w:widowControl w:val="0"/>
              <w:spacing w:after="0" w:line="240" w:lineRule="auto"/>
              <w:jc w:val="center"/>
              <w:rPr>
                <w:b/>
                <w:sz w:val="20"/>
                <w:szCs w:val="20"/>
              </w:rPr>
            </w:pPr>
            <w:r>
              <w:rPr>
                <w:b/>
                <w:sz w:val="20"/>
                <w:szCs w:val="20"/>
              </w:rPr>
              <w:t>Expected Amount Available Remainder of Con</w:t>
            </w:r>
            <w:r w:rsidR="008A0D65">
              <w:rPr>
                <w:b/>
                <w:sz w:val="20"/>
                <w:szCs w:val="20"/>
              </w:rPr>
              <w:t xml:space="preserve"> </w:t>
            </w:r>
            <w:r>
              <w:rPr>
                <w:b/>
                <w:sz w:val="20"/>
                <w:szCs w:val="20"/>
              </w:rPr>
              <w:t xml:space="preserve">Plan </w:t>
            </w:r>
          </w:p>
          <w:p w14:paraId="2F0A2D98" w14:textId="77777777" w:rsidR="00A64B6C" w:rsidRDefault="00A64B6C" w:rsidP="004E714C">
            <w:pPr>
              <w:keepNext/>
              <w:widowControl w:val="0"/>
              <w:spacing w:after="0" w:line="240" w:lineRule="auto"/>
              <w:jc w:val="center"/>
              <w:rPr>
                <w:b/>
                <w:sz w:val="24"/>
                <w:szCs w:val="24"/>
              </w:rPr>
            </w:pPr>
            <w:r>
              <w:rPr>
                <w:b/>
                <w:sz w:val="20"/>
                <w:szCs w:val="20"/>
              </w:rPr>
              <w:t>$</w:t>
            </w:r>
          </w:p>
        </w:tc>
        <w:tc>
          <w:tcPr>
            <w:tcW w:w="2448" w:type="dxa"/>
            <w:vMerge w:val="restart"/>
          </w:tcPr>
          <w:p w14:paraId="3483E8D3" w14:textId="77777777" w:rsidR="00A64B6C" w:rsidRDefault="00A64B6C" w:rsidP="004E714C">
            <w:pPr>
              <w:keepNext/>
              <w:widowControl w:val="0"/>
              <w:spacing w:after="0" w:line="240" w:lineRule="auto"/>
              <w:jc w:val="center"/>
              <w:rPr>
                <w:b/>
                <w:sz w:val="24"/>
                <w:szCs w:val="24"/>
              </w:rPr>
            </w:pPr>
            <w:r>
              <w:rPr>
                <w:b/>
                <w:sz w:val="20"/>
                <w:szCs w:val="20"/>
              </w:rPr>
              <w:t>Narrative Description</w:t>
            </w:r>
          </w:p>
        </w:tc>
      </w:tr>
      <w:tr w:rsidR="0031540C" w14:paraId="354AF626" w14:textId="77777777" w:rsidTr="004E714C">
        <w:trPr>
          <w:cantSplit/>
          <w:tblHeader/>
        </w:trPr>
        <w:tc>
          <w:tcPr>
            <w:tcW w:w="1793" w:type="dxa"/>
            <w:vMerge/>
          </w:tcPr>
          <w:p w14:paraId="49FED2CC" w14:textId="77777777" w:rsidR="00A64B6C" w:rsidRDefault="00A64B6C" w:rsidP="004E714C">
            <w:pPr>
              <w:keepNext/>
              <w:widowControl w:val="0"/>
              <w:spacing w:after="0" w:line="240" w:lineRule="auto"/>
              <w:jc w:val="center"/>
              <w:rPr>
                <w:b/>
                <w:sz w:val="24"/>
                <w:szCs w:val="24"/>
              </w:rPr>
            </w:pPr>
          </w:p>
        </w:tc>
        <w:tc>
          <w:tcPr>
            <w:tcW w:w="820" w:type="dxa"/>
            <w:vMerge/>
          </w:tcPr>
          <w:p w14:paraId="4FE9C742" w14:textId="77777777" w:rsidR="00A64B6C" w:rsidRDefault="00A64B6C" w:rsidP="004E714C">
            <w:pPr>
              <w:keepNext/>
              <w:widowControl w:val="0"/>
              <w:spacing w:after="0" w:line="240" w:lineRule="auto"/>
              <w:jc w:val="center"/>
              <w:rPr>
                <w:b/>
                <w:sz w:val="24"/>
                <w:szCs w:val="24"/>
              </w:rPr>
            </w:pPr>
          </w:p>
        </w:tc>
        <w:tc>
          <w:tcPr>
            <w:tcW w:w="1936" w:type="dxa"/>
            <w:vMerge/>
          </w:tcPr>
          <w:p w14:paraId="568DFF13" w14:textId="77777777" w:rsidR="00A64B6C" w:rsidRDefault="00A64B6C" w:rsidP="004E714C">
            <w:pPr>
              <w:keepNext/>
              <w:widowControl w:val="0"/>
              <w:spacing w:after="0" w:line="240" w:lineRule="auto"/>
              <w:jc w:val="center"/>
              <w:rPr>
                <w:b/>
                <w:sz w:val="24"/>
                <w:szCs w:val="24"/>
              </w:rPr>
            </w:pPr>
          </w:p>
        </w:tc>
        <w:tc>
          <w:tcPr>
            <w:tcW w:w="1204" w:type="dxa"/>
          </w:tcPr>
          <w:p w14:paraId="207F5C6A" w14:textId="77777777" w:rsidR="00A64B6C" w:rsidRDefault="00A64B6C" w:rsidP="004E714C">
            <w:pPr>
              <w:keepNext/>
              <w:widowControl w:val="0"/>
              <w:spacing w:after="0" w:line="240" w:lineRule="auto"/>
              <w:jc w:val="center"/>
              <w:rPr>
                <w:b/>
                <w:sz w:val="24"/>
                <w:szCs w:val="24"/>
              </w:rPr>
            </w:pPr>
            <w:r>
              <w:rPr>
                <w:b/>
                <w:sz w:val="20"/>
                <w:szCs w:val="20"/>
              </w:rPr>
              <w:t>Annual Allocation: $</w:t>
            </w:r>
          </w:p>
        </w:tc>
        <w:tc>
          <w:tcPr>
            <w:tcW w:w="1260" w:type="dxa"/>
          </w:tcPr>
          <w:p w14:paraId="5109002F" w14:textId="77777777" w:rsidR="00A64B6C" w:rsidRDefault="00A64B6C" w:rsidP="004E714C">
            <w:pPr>
              <w:keepNext/>
              <w:widowControl w:val="0"/>
              <w:spacing w:after="0" w:line="240" w:lineRule="auto"/>
              <w:jc w:val="center"/>
              <w:rPr>
                <w:b/>
                <w:sz w:val="24"/>
                <w:szCs w:val="24"/>
              </w:rPr>
            </w:pPr>
            <w:r>
              <w:rPr>
                <w:b/>
                <w:sz w:val="20"/>
                <w:szCs w:val="20"/>
              </w:rPr>
              <w:t>Program Income: $</w:t>
            </w:r>
          </w:p>
        </w:tc>
        <w:tc>
          <w:tcPr>
            <w:tcW w:w="1260" w:type="dxa"/>
          </w:tcPr>
          <w:p w14:paraId="6158F552" w14:textId="77777777" w:rsidR="00A64B6C" w:rsidRDefault="00A64B6C" w:rsidP="004E714C">
            <w:pPr>
              <w:keepNext/>
              <w:widowControl w:val="0"/>
              <w:spacing w:after="0" w:line="240" w:lineRule="auto"/>
              <w:jc w:val="center"/>
              <w:rPr>
                <w:b/>
                <w:sz w:val="24"/>
                <w:szCs w:val="24"/>
              </w:rPr>
            </w:pPr>
            <w:r>
              <w:rPr>
                <w:b/>
                <w:sz w:val="20"/>
                <w:szCs w:val="20"/>
              </w:rPr>
              <w:t>Prior Year Resources: $</w:t>
            </w:r>
          </w:p>
        </w:tc>
        <w:tc>
          <w:tcPr>
            <w:tcW w:w="1080" w:type="dxa"/>
          </w:tcPr>
          <w:p w14:paraId="2CC83A5C" w14:textId="77777777" w:rsidR="00A64B6C" w:rsidRDefault="00A64B6C" w:rsidP="004E714C">
            <w:pPr>
              <w:keepNext/>
              <w:widowControl w:val="0"/>
              <w:spacing w:after="0" w:line="240" w:lineRule="auto"/>
              <w:jc w:val="center"/>
              <w:rPr>
                <w:b/>
                <w:sz w:val="20"/>
                <w:szCs w:val="20"/>
              </w:rPr>
            </w:pPr>
            <w:r>
              <w:rPr>
                <w:b/>
                <w:sz w:val="20"/>
                <w:szCs w:val="20"/>
              </w:rPr>
              <w:t>Total:</w:t>
            </w:r>
          </w:p>
          <w:p w14:paraId="1873A0A9" w14:textId="77777777" w:rsidR="00A64B6C" w:rsidRDefault="00A64B6C" w:rsidP="004E714C">
            <w:pPr>
              <w:keepNext/>
              <w:widowControl w:val="0"/>
              <w:spacing w:after="0" w:line="240" w:lineRule="auto"/>
              <w:jc w:val="center"/>
              <w:rPr>
                <w:b/>
                <w:sz w:val="24"/>
                <w:szCs w:val="24"/>
              </w:rPr>
            </w:pPr>
            <w:r>
              <w:rPr>
                <w:b/>
                <w:sz w:val="20"/>
                <w:szCs w:val="20"/>
              </w:rPr>
              <w:t>$</w:t>
            </w:r>
          </w:p>
        </w:tc>
        <w:tc>
          <w:tcPr>
            <w:tcW w:w="1260" w:type="dxa"/>
            <w:vMerge/>
          </w:tcPr>
          <w:p w14:paraId="26E72094" w14:textId="77777777" w:rsidR="00A64B6C" w:rsidRDefault="00A64B6C" w:rsidP="004E714C">
            <w:pPr>
              <w:keepNext/>
              <w:widowControl w:val="0"/>
              <w:spacing w:after="0" w:line="240" w:lineRule="auto"/>
              <w:jc w:val="center"/>
              <w:rPr>
                <w:b/>
                <w:sz w:val="24"/>
                <w:szCs w:val="24"/>
              </w:rPr>
            </w:pPr>
          </w:p>
        </w:tc>
        <w:tc>
          <w:tcPr>
            <w:tcW w:w="2448" w:type="dxa"/>
            <w:vMerge/>
          </w:tcPr>
          <w:p w14:paraId="0BD9958D" w14:textId="77777777" w:rsidR="00A64B6C" w:rsidRDefault="00A64B6C" w:rsidP="004E714C">
            <w:pPr>
              <w:keepNext/>
              <w:widowControl w:val="0"/>
              <w:spacing w:after="0" w:line="240" w:lineRule="auto"/>
              <w:jc w:val="center"/>
              <w:rPr>
                <w:b/>
                <w:sz w:val="24"/>
                <w:szCs w:val="24"/>
              </w:rPr>
            </w:pPr>
          </w:p>
        </w:tc>
      </w:tr>
      <w:tr w:rsidR="0031540C" w14:paraId="58C3BD16" w14:textId="77777777" w:rsidTr="004E714C">
        <w:trPr>
          <w:cantSplit/>
        </w:trPr>
        <w:tc>
          <w:tcPr>
            <w:tcW w:w="0" w:type="auto"/>
          </w:tcPr>
          <w:p w14:paraId="17D1E4ED" w14:textId="77777777" w:rsidR="00A64B6C" w:rsidRDefault="00A64B6C" w:rsidP="004E714C">
            <w:pPr>
              <w:spacing w:beforeAutospacing="1" w:afterAutospacing="1"/>
            </w:pPr>
            <w:r>
              <w:rPr>
                <w:color w:val="000000"/>
              </w:rPr>
              <w:t>CDBG</w:t>
            </w:r>
          </w:p>
        </w:tc>
        <w:tc>
          <w:tcPr>
            <w:tcW w:w="0" w:type="auto"/>
          </w:tcPr>
          <w:p w14:paraId="6A4818C2" w14:textId="77777777" w:rsidR="00A64B6C" w:rsidRDefault="00A64B6C" w:rsidP="004E714C">
            <w:pPr>
              <w:spacing w:beforeAutospacing="1" w:afterAutospacing="1"/>
            </w:pPr>
            <w:r>
              <w:rPr>
                <w:color w:val="000000"/>
              </w:rPr>
              <w:t>public - federal</w:t>
            </w:r>
          </w:p>
        </w:tc>
        <w:tc>
          <w:tcPr>
            <w:tcW w:w="0" w:type="auto"/>
          </w:tcPr>
          <w:p w14:paraId="6AEAC14F" w14:textId="77777777" w:rsidR="00A64B6C" w:rsidRDefault="00A64B6C" w:rsidP="004E714C">
            <w:pPr>
              <w:spacing w:beforeAutospacing="1" w:afterAutospacing="1"/>
            </w:pPr>
            <w:r>
              <w:rPr>
                <w:color w:val="000000"/>
              </w:rPr>
              <w:t>Acquisition</w:t>
            </w:r>
            <w:r>
              <w:rPr>
                <w:color w:val="000000"/>
              </w:rPr>
              <w:br/>
              <w:t>Admin and Planning</w:t>
            </w:r>
            <w:r>
              <w:rPr>
                <w:color w:val="000000"/>
              </w:rPr>
              <w:br/>
              <w:t>Economic Development</w:t>
            </w:r>
            <w:r>
              <w:rPr>
                <w:color w:val="000000"/>
              </w:rPr>
              <w:br/>
              <w:t>Housing</w:t>
            </w:r>
            <w:r>
              <w:rPr>
                <w:color w:val="000000"/>
              </w:rPr>
              <w:br/>
              <w:t>Public Improvements</w:t>
            </w:r>
            <w:r>
              <w:rPr>
                <w:color w:val="000000"/>
              </w:rPr>
              <w:br/>
              <w:t>Public Services</w:t>
            </w:r>
          </w:p>
        </w:tc>
        <w:tc>
          <w:tcPr>
            <w:tcW w:w="0" w:type="auto"/>
            <w:vAlign w:val="bottom"/>
          </w:tcPr>
          <w:p w14:paraId="4B06F70C" w14:textId="6879F1FB" w:rsidR="00A64B6C" w:rsidRDefault="00A64B6C" w:rsidP="00A64B6C">
            <w:pPr>
              <w:spacing w:before="100" w:beforeAutospacing="1" w:after="100" w:afterAutospacing="1"/>
              <w:jc w:val="right"/>
            </w:pPr>
            <w:r>
              <w:rPr>
                <w:color w:val="000000"/>
              </w:rPr>
              <w:t>1,039,077</w:t>
            </w:r>
          </w:p>
        </w:tc>
        <w:tc>
          <w:tcPr>
            <w:tcW w:w="0" w:type="auto"/>
            <w:vAlign w:val="bottom"/>
          </w:tcPr>
          <w:p w14:paraId="6540713B" w14:textId="77777777" w:rsidR="00A64B6C" w:rsidRDefault="00A64B6C" w:rsidP="004E714C">
            <w:pPr>
              <w:spacing w:beforeAutospacing="1" w:afterAutospacing="1"/>
              <w:jc w:val="right"/>
            </w:pPr>
            <w:r>
              <w:rPr>
                <w:color w:val="000000"/>
              </w:rPr>
              <w:t>0</w:t>
            </w:r>
          </w:p>
        </w:tc>
        <w:tc>
          <w:tcPr>
            <w:tcW w:w="0" w:type="auto"/>
            <w:vAlign w:val="bottom"/>
          </w:tcPr>
          <w:p w14:paraId="7444D785" w14:textId="77777777" w:rsidR="00A64B6C" w:rsidRDefault="00A64B6C" w:rsidP="004E714C">
            <w:pPr>
              <w:spacing w:beforeAutospacing="1" w:afterAutospacing="1"/>
              <w:jc w:val="right"/>
            </w:pPr>
            <w:r>
              <w:rPr>
                <w:color w:val="000000"/>
              </w:rPr>
              <w:t>0</w:t>
            </w:r>
          </w:p>
        </w:tc>
        <w:tc>
          <w:tcPr>
            <w:tcW w:w="0" w:type="auto"/>
            <w:vAlign w:val="bottom"/>
          </w:tcPr>
          <w:p w14:paraId="100D0986" w14:textId="7EE9F6DE" w:rsidR="00A64B6C" w:rsidRDefault="00A64B6C" w:rsidP="004E714C">
            <w:pPr>
              <w:spacing w:beforeAutospacing="1" w:afterAutospacing="1"/>
              <w:jc w:val="right"/>
            </w:pPr>
            <w:r>
              <w:rPr>
                <w:color w:val="000000"/>
              </w:rPr>
              <w:t>1,039,077</w:t>
            </w:r>
          </w:p>
        </w:tc>
        <w:tc>
          <w:tcPr>
            <w:tcW w:w="0" w:type="auto"/>
            <w:vAlign w:val="bottom"/>
          </w:tcPr>
          <w:p w14:paraId="5F330510" w14:textId="528742C5" w:rsidR="00A64B6C" w:rsidRDefault="00A64B6C" w:rsidP="00A64B6C">
            <w:pPr>
              <w:spacing w:before="100" w:beforeAutospacing="1" w:after="100" w:afterAutospacing="1"/>
              <w:jc w:val="right"/>
            </w:pPr>
            <w:r>
              <w:rPr>
                <w:color w:val="000000"/>
              </w:rPr>
              <w:t>0</w:t>
            </w:r>
          </w:p>
        </w:tc>
        <w:tc>
          <w:tcPr>
            <w:tcW w:w="0" w:type="auto"/>
          </w:tcPr>
          <w:p w14:paraId="4356172C" w14:textId="60A971BE" w:rsidR="00A64B6C" w:rsidRDefault="00D10E14" w:rsidP="004E714C">
            <w:pPr>
              <w:spacing w:beforeAutospacing="1" w:afterAutospacing="1"/>
            </w:pPr>
            <w:r>
              <w:rPr>
                <w:color w:val="000000"/>
              </w:rPr>
              <w:t xml:space="preserve">The CDBG entitlement allocation from HUD for PY 2024 is $1,039,077. This federal grant may leverage local grants and other public resources for public service activities as well as local, state, </w:t>
            </w:r>
            <w:r w:rsidR="0031540C">
              <w:rPr>
                <w:color w:val="000000"/>
              </w:rPr>
              <w:t xml:space="preserve">and public </w:t>
            </w:r>
            <w:r>
              <w:rPr>
                <w:color w:val="000000"/>
              </w:rPr>
              <w:t>resources</w:t>
            </w:r>
            <w:r w:rsidR="0031540C">
              <w:rPr>
                <w:color w:val="000000"/>
              </w:rPr>
              <w:t xml:space="preserve"> for public facility and infrastructure projects. </w:t>
            </w:r>
          </w:p>
        </w:tc>
      </w:tr>
      <w:tr w:rsidR="0031540C" w14:paraId="6A879316" w14:textId="77777777" w:rsidTr="004E714C">
        <w:trPr>
          <w:cantSplit/>
        </w:trPr>
        <w:tc>
          <w:tcPr>
            <w:tcW w:w="0" w:type="auto"/>
          </w:tcPr>
          <w:p w14:paraId="6839E77B" w14:textId="77777777" w:rsidR="00A64B6C" w:rsidRDefault="00A64B6C" w:rsidP="004E714C">
            <w:pPr>
              <w:spacing w:beforeAutospacing="1" w:afterAutospacing="1"/>
            </w:pPr>
            <w:r>
              <w:rPr>
                <w:color w:val="000000"/>
              </w:rPr>
              <w:t>HOME</w:t>
            </w:r>
          </w:p>
        </w:tc>
        <w:tc>
          <w:tcPr>
            <w:tcW w:w="0" w:type="auto"/>
          </w:tcPr>
          <w:p w14:paraId="10724881" w14:textId="77777777" w:rsidR="00A64B6C" w:rsidRDefault="00A64B6C" w:rsidP="004E714C">
            <w:pPr>
              <w:spacing w:beforeAutospacing="1" w:afterAutospacing="1"/>
            </w:pPr>
            <w:r>
              <w:rPr>
                <w:color w:val="000000"/>
              </w:rPr>
              <w:t>public - federal</w:t>
            </w:r>
          </w:p>
        </w:tc>
        <w:tc>
          <w:tcPr>
            <w:tcW w:w="0" w:type="auto"/>
          </w:tcPr>
          <w:p w14:paraId="0B544925" w14:textId="4622A227" w:rsidR="008A0D65" w:rsidRPr="008A0D65" w:rsidRDefault="00A64B6C" w:rsidP="008A0D65">
            <w:pPr>
              <w:spacing w:before="100" w:beforeAutospacing="1" w:after="100" w:afterAutospacing="1"/>
              <w:rPr>
                <w:color w:val="000000"/>
              </w:rPr>
            </w:pPr>
            <w:r>
              <w:rPr>
                <w:color w:val="000000"/>
              </w:rPr>
              <w:t>Acquisition</w:t>
            </w:r>
            <w:r>
              <w:rPr>
                <w:color w:val="000000"/>
              </w:rPr>
              <w:br/>
              <w:t>Homebuyer assistance</w:t>
            </w:r>
            <w:r>
              <w:rPr>
                <w:color w:val="000000"/>
              </w:rPr>
              <w:br/>
              <w:t>Homeowner rehab</w:t>
            </w:r>
            <w:r>
              <w:rPr>
                <w:color w:val="000000"/>
              </w:rPr>
              <w:br/>
              <w:t>Multifamily rental new construction</w:t>
            </w:r>
            <w:r>
              <w:rPr>
                <w:color w:val="000000"/>
              </w:rPr>
              <w:br/>
              <w:t>Multifamily rental rehab</w:t>
            </w:r>
            <w:r>
              <w:rPr>
                <w:color w:val="000000"/>
              </w:rPr>
              <w:br/>
              <w:t>New construction for ownership</w:t>
            </w:r>
          </w:p>
        </w:tc>
        <w:tc>
          <w:tcPr>
            <w:tcW w:w="0" w:type="auto"/>
            <w:vAlign w:val="bottom"/>
          </w:tcPr>
          <w:p w14:paraId="3B86C079" w14:textId="79581B04" w:rsidR="00A64B6C" w:rsidRDefault="00A64B6C" w:rsidP="004E714C">
            <w:pPr>
              <w:spacing w:beforeAutospacing="1" w:afterAutospacing="1"/>
              <w:jc w:val="right"/>
            </w:pPr>
            <w:r>
              <w:rPr>
                <w:color w:val="000000"/>
              </w:rPr>
              <w:t>492,244</w:t>
            </w:r>
          </w:p>
        </w:tc>
        <w:tc>
          <w:tcPr>
            <w:tcW w:w="0" w:type="auto"/>
            <w:vAlign w:val="bottom"/>
          </w:tcPr>
          <w:p w14:paraId="3B92A5FE" w14:textId="77777777" w:rsidR="00A64B6C" w:rsidRDefault="00A64B6C" w:rsidP="004E714C">
            <w:pPr>
              <w:spacing w:beforeAutospacing="1" w:afterAutospacing="1"/>
              <w:jc w:val="right"/>
            </w:pPr>
            <w:r>
              <w:rPr>
                <w:color w:val="000000"/>
              </w:rPr>
              <w:t>0</w:t>
            </w:r>
          </w:p>
        </w:tc>
        <w:tc>
          <w:tcPr>
            <w:tcW w:w="0" w:type="auto"/>
            <w:vAlign w:val="bottom"/>
          </w:tcPr>
          <w:p w14:paraId="03F6D86B" w14:textId="77777777" w:rsidR="00A64B6C" w:rsidRDefault="00A64B6C" w:rsidP="004E714C">
            <w:pPr>
              <w:spacing w:beforeAutospacing="1" w:afterAutospacing="1"/>
              <w:jc w:val="right"/>
            </w:pPr>
            <w:r>
              <w:rPr>
                <w:color w:val="000000"/>
              </w:rPr>
              <w:t>0</w:t>
            </w:r>
          </w:p>
        </w:tc>
        <w:tc>
          <w:tcPr>
            <w:tcW w:w="0" w:type="auto"/>
            <w:vAlign w:val="bottom"/>
          </w:tcPr>
          <w:p w14:paraId="2FD93DDD" w14:textId="32E5DAC2" w:rsidR="00A64B6C" w:rsidRDefault="00A64B6C" w:rsidP="004E714C">
            <w:pPr>
              <w:spacing w:beforeAutospacing="1" w:afterAutospacing="1"/>
              <w:jc w:val="right"/>
            </w:pPr>
            <w:r>
              <w:rPr>
                <w:color w:val="000000"/>
              </w:rPr>
              <w:t>492,244</w:t>
            </w:r>
          </w:p>
        </w:tc>
        <w:tc>
          <w:tcPr>
            <w:tcW w:w="0" w:type="auto"/>
            <w:vAlign w:val="bottom"/>
          </w:tcPr>
          <w:p w14:paraId="3C271B94" w14:textId="0055C025" w:rsidR="00A64B6C" w:rsidRDefault="00A64B6C" w:rsidP="004E714C">
            <w:pPr>
              <w:spacing w:beforeAutospacing="1" w:afterAutospacing="1"/>
              <w:jc w:val="right"/>
            </w:pPr>
            <w:r>
              <w:rPr>
                <w:color w:val="000000"/>
              </w:rPr>
              <w:t>0</w:t>
            </w:r>
          </w:p>
        </w:tc>
        <w:tc>
          <w:tcPr>
            <w:tcW w:w="0" w:type="auto"/>
          </w:tcPr>
          <w:p w14:paraId="4359E3DE" w14:textId="29497D76" w:rsidR="00A64B6C" w:rsidRDefault="00A64B6C" w:rsidP="00A64B6C">
            <w:pPr>
              <w:spacing w:before="100" w:beforeAutospacing="1" w:after="100" w:afterAutospacing="1"/>
            </w:pPr>
            <w:r>
              <w:rPr>
                <w:color w:val="000000"/>
              </w:rPr>
              <w:t xml:space="preserve">The HOME entitlement allocation from HUD </w:t>
            </w:r>
            <w:r w:rsidR="00D10E14">
              <w:rPr>
                <w:color w:val="000000"/>
              </w:rPr>
              <w:t>for PY 2024 is $492,244. This federal grant may leverage private and additional public resources and equity from developers for construction projects, first mortgages for homebuyers acquiring housing, and local funds through the City’s Housing Trust Fund.</w:t>
            </w:r>
          </w:p>
        </w:tc>
      </w:tr>
      <w:tr w:rsidR="0031540C" w14:paraId="7FFBC35B" w14:textId="77777777" w:rsidTr="004E714C">
        <w:trPr>
          <w:cantSplit/>
        </w:trPr>
        <w:tc>
          <w:tcPr>
            <w:tcW w:w="0" w:type="auto"/>
          </w:tcPr>
          <w:p w14:paraId="6E22B238" w14:textId="77777777" w:rsidR="00A64B6C" w:rsidRDefault="00A64B6C" w:rsidP="004E714C">
            <w:pPr>
              <w:spacing w:beforeAutospacing="1" w:afterAutospacing="1"/>
            </w:pPr>
            <w:r>
              <w:rPr>
                <w:color w:val="000000"/>
              </w:rPr>
              <w:lastRenderedPageBreak/>
              <w:t>HOPWA</w:t>
            </w:r>
          </w:p>
        </w:tc>
        <w:tc>
          <w:tcPr>
            <w:tcW w:w="0" w:type="auto"/>
          </w:tcPr>
          <w:p w14:paraId="441BF884" w14:textId="77777777" w:rsidR="00A64B6C" w:rsidRDefault="00A64B6C" w:rsidP="004E714C">
            <w:pPr>
              <w:spacing w:beforeAutospacing="1" w:afterAutospacing="1"/>
            </w:pPr>
            <w:r>
              <w:rPr>
                <w:color w:val="000000"/>
              </w:rPr>
              <w:t>public - federal</w:t>
            </w:r>
          </w:p>
        </w:tc>
        <w:tc>
          <w:tcPr>
            <w:tcW w:w="0" w:type="auto"/>
          </w:tcPr>
          <w:p w14:paraId="0019C8A2" w14:textId="77777777" w:rsidR="00A64B6C" w:rsidRDefault="00A64B6C" w:rsidP="004E714C">
            <w:pPr>
              <w:spacing w:beforeAutospacing="1" w:afterAutospacing="1"/>
            </w:pPr>
            <w:r>
              <w:rPr>
                <w:color w:val="000000"/>
              </w:rPr>
              <w:t>Permanent housing in facilities</w:t>
            </w:r>
            <w:r>
              <w:rPr>
                <w:color w:val="000000"/>
              </w:rPr>
              <w:br/>
              <w:t>Permanent housing placement</w:t>
            </w:r>
            <w:r>
              <w:rPr>
                <w:color w:val="000000"/>
              </w:rPr>
              <w:br/>
              <w:t>Short term or transitional housing facilities</w:t>
            </w:r>
            <w:r>
              <w:rPr>
                <w:color w:val="000000"/>
              </w:rPr>
              <w:br/>
              <w:t>STRMU</w:t>
            </w:r>
            <w:r>
              <w:rPr>
                <w:color w:val="000000"/>
              </w:rPr>
              <w:br/>
              <w:t>Supportive services</w:t>
            </w:r>
            <w:r>
              <w:rPr>
                <w:color w:val="000000"/>
              </w:rPr>
              <w:br/>
              <w:t>TBRA</w:t>
            </w:r>
          </w:p>
        </w:tc>
        <w:tc>
          <w:tcPr>
            <w:tcW w:w="0" w:type="auto"/>
            <w:vAlign w:val="bottom"/>
          </w:tcPr>
          <w:p w14:paraId="783298CF" w14:textId="4C2F22FF" w:rsidR="00A64B6C" w:rsidRDefault="00A64B6C" w:rsidP="004E714C">
            <w:pPr>
              <w:spacing w:beforeAutospacing="1" w:afterAutospacing="1"/>
              <w:jc w:val="right"/>
            </w:pPr>
            <w:r>
              <w:rPr>
                <w:color w:val="000000"/>
              </w:rPr>
              <w:t>3,670,002</w:t>
            </w:r>
          </w:p>
        </w:tc>
        <w:tc>
          <w:tcPr>
            <w:tcW w:w="0" w:type="auto"/>
            <w:vAlign w:val="bottom"/>
          </w:tcPr>
          <w:p w14:paraId="481D329D" w14:textId="77777777" w:rsidR="00A64B6C" w:rsidRDefault="00A64B6C" w:rsidP="004E714C">
            <w:pPr>
              <w:spacing w:beforeAutospacing="1" w:afterAutospacing="1"/>
              <w:jc w:val="right"/>
            </w:pPr>
            <w:r>
              <w:rPr>
                <w:color w:val="000000"/>
              </w:rPr>
              <w:t>0</w:t>
            </w:r>
          </w:p>
        </w:tc>
        <w:tc>
          <w:tcPr>
            <w:tcW w:w="0" w:type="auto"/>
            <w:vAlign w:val="bottom"/>
          </w:tcPr>
          <w:p w14:paraId="232B8A6D" w14:textId="77777777" w:rsidR="00A64B6C" w:rsidRDefault="00A64B6C" w:rsidP="004E714C">
            <w:pPr>
              <w:spacing w:beforeAutospacing="1" w:afterAutospacing="1"/>
              <w:jc w:val="right"/>
            </w:pPr>
            <w:r>
              <w:rPr>
                <w:color w:val="000000"/>
              </w:rPr>
              <w:t>0</w:t>
            </w:r>
          </w:p>
        </w:tc>
        <w:tc>
          <w:tcPr>
            <w:tcW w:w="0" w:type="auto"/>
            <w:vAlign w:val="bottom"/>
          </w:tcPr>
          <w:p w14:paraId="586A45D2" w14:textId="23F8AECE" w:rsidR="00A64B6C" w:rsidRDefault="00A64B6C" w:rsidP="004E714C">
            <w:pPr>
              <w:spacing w:beforeAutospacing="1" w:afterAutospacing="1"/>
              <w:jc w:val="right"/>
            </w:pPr>
            <w:r>
              <w:rPr>
                <w:color w:val="000000"/>
              </w:rPr>
              <w:t>3,670,002</w:t>
            </w:r>
          </w:p>
        </w:tc>
        <w:tc>
          <w:tcPr>
            <w:tcW w:w="0" w:type="auto"/>
            <w:vAlign w:val="bottom"/>
          </w:tcPr>
          <w:p w14:paraId="00057B69" w14:textId="1E7CC6A1" w:rsidR="00A64B6C" w:rsidRDefault="00A64B6C" w:rsidP="004E714C">
            <w:pPr>
              <w:spacing w:beforeAutospacing="1" w:afterAutospacing="1"/>
              <w:jc w:val="right"/>
            </w:pPr>
            <w:r>
              <w:rPr>
                <w:color w:val="000000"/>
              </w:rPr>
              <w:t>0</w:t>
            </w:r>
          </w:p>
        </w:tc>
        <w:tc>
          <w:tcPr>
            <w:tcW w:w="0" w:type="auto"/>
          </w:tcPr>
          <w:p w14:paraId="6D5C10C2" w14:textId="1673B084" w:rsidR="00A64B6C" w:rsidRDefault="008A0D65" w:rsidP="004E714C">
            <w:pPr>
              <w:spacing w:beforeAutospacing="1" w:afterAutospacing="1"/>
            </w:pPr>
            <w:r>
              <w:rPr>
                <w:color w:val="000000"/>
              </w:rPr>
              <w:t xml:space="preserve">The HOPWA entitlement allocation from HUD for PY 2024 is $3,670,002. This federal grant may leverage </w:t>
            </w:r>
            <w:r w:rsidR="002A0E27">
              <w:rPr>
                <w:color w:val="000000"/>
              </w:rPr>
              <w:t xml:space="preserve">rent payments made by HOPWA housing subsidy assistance recipients directly to private landlords </w:t>
            </w:r>
            <w:r>
              <w:rPr>
                <w:color w:val="000000"/>
              </w:rPr>
              <w:t xml:space="preserve">and other non-HOPWA local or private sources from project sponsors. </w:t>
            </w:r>
          </w:p>
        </w:tc>
      </w:tr>
    </w:tbl>
    <w:p w14:paraId="473E747E" w14:textId="77777777" w:rsidR="00A64B6C" w:rsidRDefault="00A64B6C">
      <w:pPr>
        <w:keepNext/>
        <w:widowControl w:val="0"/>
        <w:rPr>
          <w:b/>
          <w:sz w:val="24"/>
          <w:szCs w:val="24"/>
        </w:rPr>
      </w:pPr>
    </w:p>
    <w:p w14:paraId="154F865B" w14:textId="77777777" w:rsidR="005767CE" w:rsidRDefault="00F713CA">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Expected Resources – Priority Table</w:t>
      </w:r>
    </w:p>
    <w:p w14:paraId="26E20E34" w14:textId="77777777" w:rsidR="005767CE" w:rsidRDefault="005767CE">
      <w:pPr>
        <w:spacing w:after="0" w:line="240" w:lineRule="auto"/>
        <w:rPr>
          <w:b/>
          <w:sz w:val="24"/>
          <w:szCs w:val="24"/>
        </w:rPr>
      </w:pPr>
    </w:p>
    <w:p w14:paraId="2A68A387" w14:textId="77777777" w:rsidR="00C3321E" w:rsidRDefault="00C3321E">
      <w:pPr>
        <w:widowControl w:val="0"/>
        <w:rPr>
          <w:b/>
          <w:sz w:val="24"/>
          <w:szCs w:val="24"/>
        </w:rPr>
        <w:sectPr w:rsidR="00C3321E" w:rsidSect="00A64B6C">
          <w:pgSz w:w="15840" w:h="12240" w:orient="landscape" w:code="1"/>
          <w:pgMar w:top="1440" w:right="1440" w:bottom="1440" w:left="1440" w:header="720" w:footer="720" w:gutter="0"/>
          <w:cols w:space="720"/>
          <w:docGrid w:linePitch="360"/>
        </w:sectPr>
      </w:pPr>
    </w:p>
    <w:p w14:paraId="49479CC2" w14:textId="77777777" w:rsidR="005767CE" w:rsidRDefault="00F713CA">
      <w:pPr>
        <w:widowControl w:val="0"/>
        <w:rPr>
          <w:b/>
          <w:sz w:val="24"/>
          <w:szCs w:val="24"/>
        </w:rPr>
      </w:pPr>
      <w:r>
        <w:rPr>
          <w:b/>
          <w:sz w:val="24"/>
          <w:szCs w:val="24"/>
        </w:rPr>
        <w:lastRenderedPageBreak/>
        <w:t>Explain how federal funds will leverage those additional resources (private, state and local funds), including a description of how matching requirements will be satisfied</w:t>
      </w:r>
    </w:p>
    <w:p w14:paraId="4A31D601" w14:textId="28C852D7" w:rsidR="00C3321E" w:rsidRDefault="00C3321E" w:rsidP="00C3321E">
      <w:pPr>
        <w:widowControl w:val="0"/>
        <w:spacing w:before="100" w:beforeAutospacing="1" w:after="100" w:afterAutospacing="1"/>
        <w:jc w:val="both"/>
      </w:pPr>
      <w:r>
        <w:t xml:space="preserve">In addition to CDBG, HOME, and HOPWA funding, the City of West Palm Beach also receives an annual allocation from the State Housing Initiatives Partnership Program (SHIP). For the year starting in July 2024, the City anticipates receiving </w:t>
      </w:r>
      <w:r>
        <w:rPr>
          <w:bCs/>
        </w:rPr>
        <w:t xml:space="preserve">$925,989 </w:t>
      </w:r>
      <w:r>
        <w:t xml:space="preserve">in SHIP funding from the State of Florida, which will be used to leverage both HOME and CDBG projects and programs. The City also has established a Housing Trust Fund that will be used to leverage federal funds. The fund is replenished through the sale of City owned lots and interest generated from affordable housing development loans or budgeted in the general fund. </w:t>
      </w:r>
    </w:p>
    <w:p w14:paraId="0E52696D" w14:textId="4F1BE246" w:rsidR="009E67CD" w:rsidRDefault="00A7664E" w:rsidP="009E67CD">
      <w:pPr>
        <w:widowControl w:val="0"/>
        <w:spacing w:before="100" w:beforeAutospacing="1" w:after="100" w:afterAutospacing="1"/>
        <w:jc w:val="both"/>
        <w:rPr>
          <w:szCs w:val="24"/>
        </w:rPr>
      </w:pPr>
      <w:r>
        <w:t xml:space="preserve">The City is required to provide a specific percentage of funds from non-federal sources </w:t>
      </w:r>
      <w:r w:rsidR="009E67CD">
        <w:t>as a match for</w:t>
      </w:r>
      <w:r>
        <w:t xml:space="preserve"> the HOME grant funds</w:t>
      </w:r>
      <w:r w:rsidR="009E67CD">
        <w:t xml:space="preserve"> expended during the program year</w:t>
      </w:r>
      <w:r>
        <w:t>. The HOME program requires a</w:t>
      </w:r>
      <w:r w:rsidR="009E67CD">
        <w:t xml:space="preserve"> minimum</w:t>
      </w:r>
      <w:r>
        <w:t xml:space="preserve"> 25% match which may be reduced by HUD if the City is distressed or suffered a Presidentially declared disaster. </w:t>
      </w:r>
      <w:r w:rsidR="009E67CD">
        <w:t>The City of West Palm Beach tracks HOME match contributions on a continual basis to ensure compliance with applicable HOME program requirements. Matching funds may come from the SHIP program, local Housing Trust Fund investments in affordable housing projects, the value of any donated land or real property, the value of waived fees or charges associated with HOME projects, and other resources as cited in 24 CFR 92.220.</w:t>
      </w:r>
    </w:p>
    <w:p w14:paraId="5359A825" w14:textId="3B7F0720" w:rsidR="005767CE" w:rsidRDefault="00F713CA">
      <w:pPr>
        <w:keepNext/>
        <w:widowControl w:val="0"/>
        <w:rPr>
          <w:b/>
          <w:sz w:val="24"/>
          <w:szCs w:val="24"/>
        </w:rPr>
      </w:pPr>
      <w:r>
        <w:rPr>
          <w:b/>
          <w:sz w:val="24"/>
          <w:szCs w:val="24"/>
        </w:rPr>
        <w:t xml:space="preserve">If appropriate, describe </w:t>
      </w:r>
      <w:r w:rsidR="009E67CD">
        <w:rPr>
          <w:b/>
          <w:sz w:val="24"/>
          <w:szCs w:val="24"/>
        </w:rPr>
        <w:t>publicly</w:t>
      </w:r>
      <w:r>
        <w:rPr>
          <w:b/>
          <w:sz w:val="24"/>
          <w:szCs w:val="24"/>
        </w:rPr>
        <w:t xml:space="preserve"> owned land or property located within the jurisdiction that may be used to address the needs identified in the plan</w:t>
      </w:r>
    </w:p>
    <w:p w14:paraId="17434CF7" w14:textId="1A51FDB9" w:rsidR="00D00883" w:rsidRDefault="00D00883" w:rsidP="00BC0DAC">
      <w:pPr>
        <w:widowControl w:val="0"/>
        <w:spacing w:before="100" w:beforeAutospacing="1" w:after="100" w:afterAutospacing="1"/>
        <w:jc w:val="both"/>
      </w:pPr>
      <w:r>
        <w:t>As required by Florida Statute 166.0451, the City must prepare an inventory list of all real property which the City or any dependent special district within its boundaries holds fee simple title and which are appropriate for use of affordable housing. Dependent special districts within West Palm Beach include the West Palm Beach Community Redevelopment Agency (CRA).</w:t>
      </w:r>
    </w:p>
    <w:p w14:paraId="5BFBAC22" w14:textId="4F8268C2" w:rsidR="00D00883" w:rsidRDefault="00D00883" w:rsidP="00D00883">
      <w:pPr>
        <w:spacing w:after="0"/>
        <w:jc w:val="both"/>
      </w:pPr>
      <w:r>
        <w:t xml:space="preserve">The inventory list includes the address, legal description and/or parcel control number and assessed property value, specifies whether the property is vacant or improved, identifies the commission district where the parcel is located, and provides staff’s recommendation for use and/or disposition. The inventory list can be accessed here: </w:t>
      </w:r>
      <w:hyperlink r:id="rId27" w:history="1">
        <w:r w:rsidRPr="00151826">
          <w:rPr>
            <w:rStyle w:val="Hyperlink"/>
          </w:rPr>
          <w:t>https://www.wpb.org/government/housing-community-development/surplus-property-for-affordable-housing-purposes</w:t>
        </w:r>
      </w:hyperlink>
      <w:r>
        <w:t>.</w:t>
      </w:r>
    </w:p>
    <w:p w14:paraId="06E542BA" w14:textId="34B0B4FB" w:rsidR="00A7664E" w:rsidRDefault="00A7664E" w:rsidP="00D00883">
      <w:pPr>
        <w:widowControl w:val="0"/>
        <w:spacing w:before="100" w:beforeAutospacing="1" w:after="100" w:afterAutospacing="1"/>
        <w:jc w:val="both"/>
        <w:rPr>
          <w:szCs w:val="24"/>
        </w:rPr>
      </w:pPr>
      <w:r>
        <w:t>The City continues to leverage its HUD funding with local funds (General Fund and funds generated from Tax Increment Financing methods) for public facilities, infrastructure projects, social services, or homeownership and rental housing subsidies.</w:t>
      </w:r>
    </w:p>
    <w:p w14:paraId="07740282" w14:textId="77777777" w:rsidR="005767CE" w:rsidRDefault="005767CE">
      <w:pPr>
        <w:pStyle w:val="Heading1"/>
        <w:pageBreakBefore/>
        <w:jc w:val="center"/>
        <w:rPr>
          <w:rFonts w:ascii="Calibri" w:hAnsi="Calibri"/>
          <w:color w:val="auto"/>
          <w:sz w:val="32"/>
          <w:szCs w:val="32"/>
        </w:rPr>
        <w:sectPr w:rsidR="005767CE">
          <w:pgSz w:w="12240" w:h="15840" w:code="1"/>
          <w:pgMar w:top="1440" w:right="1440" w:bottom="1440" w:left="1440" w:header="720" w:footer="720" w:gutter="0"/>
          <w:cols w:space="720"/>
          <w:docGrid w:linePitch="360"/>
        </w:sectPr>
      </w:pPr>
    </w:p>
    <w:p w14:paraId="0890ECE7" w14:textId="77777777" w:rsidR="005767CE" w:rsidRDefault="00F713CA">
      <w:pPr>
        <w:pStyle w:val="Heading1"/>
        <w:pageBreakBefore/>
        <w:jc w:val="center"/>
        <w:rPr>
          <w:rFonts w:ascii="Calibri" w:hAnsi="Calibri"/>
          <w:color w:val="auto"/>
          <w:sz w:val="32"/>
          <w:szCs w:val="32"/>
        </w:rPr>
      </w:pPr>
      <w:bookmarkStart w:id="11" w:name="_Toc170059448"/>
      <w:r>
        <w:rPr>
          <w:rFonts w:ascii="Calibri" w:hAnsi="Calibri"/>
          <w:color w:val="auto"/>
          <w:sz w:val="32"/>
          <w:szCs w:val="32"/>
        </w:rPr>
        <w:lastRenderedPageBreak/>
        <w:t>Annual Goals and Objectives</w:t>
      </w:r>
      <w:bookmarkEnd w:id="11"/>
    </w:p>
    <w:p w14:paraId="3ADD0BD2" w14:textId="77777777" w:rsidR="005767CE" w:rsidRDefault="005767CE">
      <w:pPr>
        <w:rPr>
          <w:b/>
          <w:sz w:val="28"/>
          <w:szCs w:val="28"/>
        </w:rPr>
      </w:pPr>
    </w:p>
    <w:p w14:paraId="4D1B5014" w14:textId="77777777" w:rsidR="005767CE" w:rsidRDefault="00F713CA">
      <w:pPr>
        <w:rPr>
          <w:b/>
          <w:sz w:val="28"/>
          <w:szCs w:val="28"/>
        </w:rPr>
      </w:pPr>
      <w:r>
        <w:rPr>
          <w:b/>
          <w:sz w:val="28"/>
          <w:szCs w:val="28"/>
        </w:rPr>
        <w:t>AP-20 Annual Goals and Objectives</w:t>
      </w:r>
    </w:p>
    <w:p w14:paraId="2BDBF279" w14:textId="77777777" w:rsidR="005767CE" w:rsidRDefault="00F713CA">
      <w:pPr>
        <w:keepNext/>
        <w:widowControl w:val="0"/>
        <w:rPr>
          <w:b/>
          <w:sz w:val="24"/>
          <w:szCs w:val="24"/>
        </w:rPr>
      </w:pPr>
      <w:r>
        <w:rPr>
          <w:b/>
          <w:sz w:val="24"/>
          <w:szCs w:val="24"/>
        </w:rPr>
        <w:t>Goals Summary Information</w:t>
      </w:r>
    </w:p>
    <w:tbl>
      <w:tblPr>
        <w:tblW w:w="534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2015"/>
        <w:gridCol w:w="663"/>
        <w:gridCol w:w="663"/>
        <w:gridCol w:w="1930"/>
        <w:gridCol w:w="1168"/>
        <w:gridCol w:w="1790"/>
        <w:gridCol w:w="1363"/>
        <w:gridCol w:w="3506"/>
      </w:tblGrid>
      <w:tr w:rsidR="00FF420F" w14:paraId="46DE3422" w14:textId="77777777" w:rsidTr="002C3007">
        <w:trPr>
          <w:cantSplit/>
          <w:trHeight w:val="486"/>
          <w:tblHeader/>
        </w:trPr>
        <w:tc>
          <w:tcPr>
            <w:tcW w:w="906" w:type="dxa"/>
          </w:tcPr>
          <w:p w14:paraId="08E1DCF5" w14:textId="77777777" w:rsidR="002C3007" w:rsidRDefault="002C3007" w:rsidP="004E714C">
            <w:pPr>
              <w:keepNext/>
              <w:widowControl w:val="0"/>
              <w:spacing w:after="0" w:line="240" w:lineRule="auto"/>
              <w:jc w:val="center"/>
              <w:rPr>
                <w:b/>
                <w:sz w:val="20"/>
                <w:szCs w:val="20"/>
              </w:rPr>
            </w:pPr>
            <w:r>
              <w:rPr>
                <w:b/>
                <w:sz w:val="20"/>
                <w:szCs w:val="20"/>
              </w:rPr>
              <w:t>Sort Order</w:t>
            </w:r>
          </w:p>
        </w:tc>
        <w:tc>
          <w:tcPr>
            <w:tcW w:w="2041" w:type="dxa"/>
          </w:tcPr>
          <w:p w14:paraId="5BE65129" w14:textId="77777777" w:rsidR="002C3007" w:rsidRDefault="002C3007" w:rsidP="004E714C">
            <w:pPr>
              <w:keepNext/>
              <w:widowControl w:val="0"/>
              <w:spacing w:after="0" w:line="240" w:lineRule="auto"/>
              <w:jc w:val="center"/>
              <w:rPr>
                <w:b/>
                <w:sz w:val="20"/>
                <w:szCs w:val="20"/>
              </w:rPr>
            </w:pPr>
            <w:r>
              <w:rPr>
                <w:b/>
                <w:sz w:val="20"/>
                <w:szCs w:val="20"/>
              </w:rPr>
              <w:t>Goal Name</w:t>
            </w:r>
          </w:p>
        </w:tc>
        <w:tc>
          <w:tcPr>
            <w:tcW w:w="663" w:type="dxa"/>
          </w:tcPr>
          <w:p w14:paraId="2DC4678A" w14:textId="77777777" w:rsidR="002C3007" w:rsidRDefault="002C3007" w:rsidP="004E714C">
            <w:pPr>
              <w:keepNext/>
              <w:widowControl w:val="0"/>
              <w:spacing w:after="0" w:line="240" w:lineRule="auto"/>
              <w:jc w:val="center"/>
              <w:rPr>
                <w:b/>
                <w:sz w:val="20"/>
                <w:szCs w:val="20"/>
              </w:rPr>
            </w:pPr>
            <w:r>
              <w:rPr>
                <w:b/>
                <w:sz w:val="20"/>
                <w:szCs w:val="20"/>
              </w:rPr>
              <w:t>Start Year</w:t>
            </w:r>
          </w:p>
        </w:tc>
        <w:tc>
          <w:tcPr>
            <w:tcW w:w="663" w:type="dxa"/>
          </w:tcPr>
          <w:p w14:paraId="62C4E436" w14:textId="77777777" w:rsidR="002C3007" w:rsidRDefault="002C3007" w:rsidP="004E714C">
            <w:pPr>
              <w:keepNext/>
              <w:widowControl w:val="0"/>
              <w:spacing w:after="0" w:line="240" w:lineRule="auto"/>
              <w:jc w:val="center"/>
              <w:rPr>
                <w:b/>
                <w:sz w:val="20"/>
                <w:szCs w:val="20"/>
              </w:rPr>
            </w:pPr>
            <w:r>
              <w:rPr>
                <w:b/>
                <w:sz w:val="20"/>
                <w:szCs w:val="20"/>
              </w:rPr>
              <w:t>End Year</w:t>
            </w:r>
          </w:p>
        </w:tc>
        <w:tc>
          <w:tcPr>
            <w:tcW w:w="1952" w:type="dxa"/>
          </w:tcPr>
          <w:p w14:paraId="3673C59B" w14:textId="77777777" w:rsidR="002C3007" w:rsidRDefault="002C3007" w:rsidP="004E714C">
            <w:pPr>
              <w:keepNext/>
              <w:widowControl w:val="0"/>
              <w:spacing w:after="0" w:line="240" w:lineRule="auto"/>
              <w:jc w:val="center"/>
              <w:rPr>
                <w:b/>
                <w:sz w:val="20"/>
                <w:szCs w:val="20"/>
              </w:rPr>
            </w:pPr>
            <w:r>
              <w:rPr>
                <w:b/>
                <w:sz w:val="20"/>
                <w:szCs w:val="20"/>
              </w:rPr>
              <w:t>Category</w:t>
            </w:r>
          </w:p>
        </w:tc>
        <w:tc>
          <w:tcPr>
            <w:tcW w:w="1187" w:type="dxa"/>
          </w:tcPr>
          <w:p w14:paraId="1270AAEC" w14:textId="77777777" w:rsidR="002C3007" w:rsidRDefault="002C3007" w:rsidP="004E714C">
            <w:pPr>
              <w:keepNext/>
              <w:widowControl w:val="0"/>
              <w:spacing w:after="0" w:line="240" w:lineRule="auto"/>
              <w:jc w:val="center"/>
              <w:rPr>
                <w:b/>
                <w:sz w:val="20"/>
                <w:szCs w:val="20"/>
              </w:rPr>
            </w:pPr>
            <w:r>
              <w:rPr>
                <w:b/>
                <w:sz w:val="20"/>
                <w:szCs w:val="20"/>
              </w:rPr>
              <w:t>Geographic Area</w:t>
            </w:r>
          </w:p>
        </w:tc>
        <w:tc>
          <w:tcPr>
            <w:tcW w:w="1807" w:type="dxa"/>
          </w:tcPr>
          <w:p w14:paraId="0759CA86" w14:textId="77777777" w:rsidR="002C3007" w:rsidRDefault="002C3007" w:rsidP="004E714C">
            <w:pPr>
              <w:keepNext/>
              <w:widowControl w:val="0"/>
              <w:spacing w:after="0" w:line="240" w:lineRule="auto"/>
              <w:jc w:val="center"/>
              <w:rPr>
                <w:b/>
                <w:sz w:val="20"/>
                <w:szCs w:val="20"/>
              </w:rPr>
            </w:pPr>
            <w:r>
              <w:rPr>
                <w:b/>
                <w:sz w:val="20"/>
                <w:szCs w:val="20"/>
              </w:rPr>
              <w:t>Needs Addressed</w:t>
            </w:r>
          </w:p>
        </w:tc>
        <w:tc>
          <w:tcPr>
            <w:tcW w:w="1426" w:type="dxa"/>
          </w:tcPr>
          <w:p w14:paraId="1ABB1F4B" w14:textId="77777777" w:rsidR="002C3007" w:rsidRDefault="002C3007" w:rsidP="004E714C">
            <w:pPr>
              <w:keepNext/>
              <w:widowControl w:val="0"/>
              <w:spacing w:after="0" w:line="240" w:lineRule="auto"/>
              <w:jc w:val="center"/>
              <w:rPr>
                <w:b/>
                <w:sz w:val="20"/>
                <w:szCs w:val="20"/>
              </w:rPr>
            </w:pPr>
            <w:r>
              <w:rPr>
                <w:b/>
                <w:sz w:val="20"/>
                <w:szCs w:val="20"/>
              </w:rPr>
              <w:t>Funding</w:t>
            </w:r>
          </w:p>
        </w:tc>
        <w:tc>
          <w:tcPr>
            <w:tcW w:w="3191" w:type="dxa"/>
          </w:tcPr>
          <w:p w14:paraId="17AC44F5" w14:textId="77777777" w:rsidR="002C3007" w:rsidRDefault="002C3007" w:rsidP="004E714C">
            <w:pPr>
              <w:keepNext/>
              <w:widowControl w:val="0"/>
              <w:spacing w:after="0" w:line="240" w:lineRule="auto"/>
              <w:jc w:val="center"/>
              <w:rPr>
                <w:b/>
                <w:sz w:val="20"/>
                <w:szCs w:val="20"/>
              </w:rPr>
            </w:pPr>
            <w:r>
              <w:rPr>
                <w:b/>
                <w:sz w:val="20"/>
                <w:szCs w:val="20"/>
              </w:rPr>
              <w:t>Goal Outcome Indicator</w:t>
            </w:r>
          </w:p>
        </w:tc>
      </w:tr>
      <w:tr w:rsidR="00D82AD8" w14:paraId="0BAC0710" w14:textId="77777777" w:rsidTr="002C3007">
        <w:trPr>
          <w:cantSplit/>
        </w:trPr>
        <w:tc>
          <w:tcPr>
            <w:tcW w:w="0" w:type="auto"/>
          </w:tcPr>
          <w:p w14:paraId="5582E0FB" w14:textId="77777777" w:rsidR="002C3007" w:rsidRDefault="002C3007" w:rsidP="002C3007">
            <w:pPr>
              <w:spacing w:before="100" w:beforeAutospacing="1" w:after="100" w:afterAutospacing="1"/>
              <w:jc w:val="center"/>
            </w:pPr>
            <w:r>
              <w:rPr>
                <w:b/>
                <w:color w:val="000000"/>
              </w:rPr>
              <w:t>1</w:t>
            </w:r>
          </w:p>
        </w:tc>
        <w:tc>
          <w:tcPr>
            <w:tcW w:w="0" w:type="auto"/>
          </w:tcPr>
          <w:p w14:paraId="18FDD4DA" w14:textId="77777777" w:rsidR="002C3007" w:rsidRDefault="002C3007" w:rsidP="004E714C">
            <w:pPr>
              <w:spacing w:beforeAutospacing="1" w:afterAutospacing="1"/>
            </w:pPr>
            <w:r>
              <w:rPr>
                <w:color w:val="000000"/>
              </w:rPr>
              <w:t>Affordable Housing</w:t>
            </w:r>
          </w:p>
        </w:tc>
        <w:tc>
          <w:tcPr>
            <w:tcW w:w="0" w:type="auto"/>
          </w:tcPr>
          <w:p w14:paraId="5CDB769A" w14:textId="69AC125C" w:rsidR="002C3007" w:rsidRDefault="002C3007" w:rsidP="004E714C">
            <w:pPr>
              <w:spacing w:beforeAutospacing="1" w:afterAutospacing="1"/>
              <w:jc w:val="right"/>
            </w:pPr>
            <w:r>
              <w:rPr>
                <w:color w:val="000000"/>
              </w:rPr>
              <w:t>2024</w:t>
            </w:r>
          </w:p>
        </w:tc>
        <w:tc>
          <w:tcPr>
            <w:tcW w:w="0" w:type="auto"/>
          </w:tcPr>
          <w:p w14:paraId="6A61CFC1" w14:textId="5D39915F" w:rsidR="002C3007" w:rsidRDefault="002C3007" w:rsidP="004E714C">
            <w:pPr>
              <w:spacing w:beforeAutospacing="1" w:afterAutospacing="1"/>
              <w:jc w:val="right"/>
            </w:pPr>
            <w:r>
              <w:rPr>
                <w:color w:val="000000"/>
              </w:rPr>
              <w:t>2025</w:t>
            </w:r>
          </w:p>
        </w:tc>
        <w:tc>
          <w:tcPr>
            <w:tcW w:w="0" w:type="auto"/>
          </w:tcPr>
          <w:p w14:paraId="456C08D6" w14:textId="77777777" w:rsidR="002C3007" w:rsidRDefault="002C3007" w:rsidP="004E714C">
            <w:pPr>
              <w:spacing w:beforeAutospacing="1" w:afterAutospacing="1"/>
            </w:pPr>
            <w:r>
              <w:rPr>
                <w:color w:val="000000"/>
              </w:rPr>
              <w:t>Affordable Housing</w:t>
            </w:r>
          </w:p>
        </w:tc>
        <w:tc>
          <w:tcPr>
            <w:tcW w:w="0" w:type="auto"/>
          </w:tcPr>
          <w:p w14:paraId="5C9BDEE5" w14:textId="77777777" w:rsidR="002C3007" w:rsidRDefault="002C3007" w:rsidP="004E714C">
            <w:pPr>
              <w:spacing w:beforeAutospacing="1" w:afterAutospacing="1"/>
            </w:pPr>
            <w:r>
              <w:rPr>
                <w:color w:val="000000"/>
              </w:rPr>
              <w:t xml:space="preserve"> </w:t>
            </w:r>
          </w:p>
        </w:tc>
        <w:tc>
          <w:tcPr>
            <w:tcW w:w="0" w:type="auto"/>
          </w:tcPr>
          <w:p w14:paraId="62C2D945" w14:textId="77777777" w:rsidR="002C3007" w:rsidRDefault="002C3007" w:rsidP="004E714C">
            <w:pPr>
              <w:spacing w:beforeAutospacing="1" w:afterAutospacing="1"/>
            </w:pPr>
            <w:r>
              <w:rPr>
                <w:color w:val="000000"/>
              </w:rPr>
              <w:t>Affordable Housing</w:t>
            </w:r>
          </w:p>
        </w:tc>
        <w:tc>
          <w:tcPr>
            <w:tcW w:w="0" w:type="auto"/>
          </w:tcPr>
          <w:p w14:paraId="6816235A" w14:textId="30D9C4E2" w:rsidR="002C3007" w:rsidRDefault="002C3007" w:rsidP="004E714C">
            <w:pPr>
              <w:spacing w:beforeAutospacing="1" w:afterAutospacing="1"/>
              <w:jc w:val="right"/>
            </w:pPr>
            <w:r>
              <w:rPr>
                <w:color w:val="000000"/>
              </w:rPr>
              <w:t>HOPWA: $3,</w:t>
            </w:r>
            <w:r w:rsidR="00D82AD8">
              <w:rPr>
                <w:color w:val="000000"/>
              </w:rPr>
              <w:t>324,900</w:t>
            </w:r>
            <w:r>
              <w:rPr>
                <w:color w:val="000000"/>
              </w:rPr>
              <w:br/>
              <w:t>HOME: $</w:t>
            </w:r>
            <w:r w:rsidR="00FF420F">
              <w:rPr>
                <w:color w:val="000000"/>
              </w:rPr>
              <w:t>443,020</w:t>
            </w:r>
          </w:p>
        </w:tc>
        <w:tc>
          <w:tcPr>
            <w:tcW w:w="0" w:type="auto"/>
          </w:tcPr>
          <w:p w14:paraId="32AC7783" w14:textId="77777777" w:rsidR="00FF420F" w:rsidRDefault="002C3007" w:rsidP="00FF420F">
            <w:pPr>
              <w:spacing w:beforeAutospacing="1" w:after="0"/>
              <w:rPr>
                <w:color w:val="000000"/>
              </w:rPr>
            </w:pPr>
            <w:r>
              <w:rPr>
                <w:color w:val="000000"/>
              </w:rPr>
              <w:t>Tenant-based rental assistance / Rapid Rehousing: 2</w:t>
            </w:r>
            <w:r w:rsidR="00FF420F">
              <w:rPr>
                <w:color w:val="000000"/>
              </w:rPr>
              <w:t>15</w:t>
            </w:r>
            <w:r>
              <w:rPr>
                <w:color w:val="000000"/>
              </w:rPr>
              <w:t xml:space="preserve"> Households Assisted</w:t>
            </w:r>
          </w:p>
          <w:p w14:paraId="78C6B5C1" w14:textId="77777777" w:rsidR="00FF420F" w:rsidRDefault="00FF420F" w:rsidP="00FF420F">
            <w:pPr>
              <w:spacing w:beforeAutospacing="1" w:afterAutospacing="1"/>
              <w:rPr>
                <w:color w:val="000000"/>
              </w:rPr>
            </w:pPr>
            <w:r>
              <w:rPr>
                <w:color w:val="000000"/>
              </w:rPr>
              <w:t xml:space="preserve">Homeowner Housing Added: </w:t>
            </w:r>
            <w:r w:rsidR="00F967FA">
              <w:rPr>
                <w:color w:val="000000"/>
              </w:rPr>
              <w:t xml:space="preserve">1 </w:t>
            </w:r>
            <w:r>
              <w:rPr>
                <w:color w:val="000000"/>
              </w:rPr>
              <w:t>Household</w:t>
            </w:r>
            <w:r w:rsidR="00F967FA">
              <w:rPr>
                <w:color w:val="000000"/>
              </w:rPr>
              <w:t>/</w:t>
            </w:r>
            <w:r>
              <w:rPr>
                <w:color w:val="000000"/>
              </w:rPr>
              <w:t>Housing Unit</w:t>
            </w:r>
          </w:p>
          <w:p w14:paraId="34571421" w14:textId="695C4716" w:rsidR="00F967FA" w:rsidRDefault="00F967FA" w:rsidP="00FF420F">
            <w:pPr>
              <w:spacing w:beforeAutospacing="1" w:afterAutospacing="1"/>
            </w:pPr>
            <w:r>
              <w:t xml:space="preserve">Rental Units constructed: 2 Household/Housing Units </w:t>
            </w:r>
          </w:p>
        </w:tc>
      </w:tr>
      <w:tr w:rsidR="00D82AD8" w14:paraId="1170DCE3" w14:textId="77777777" w:rsidTr="002C3007">
        <w:trPr>
          <w:cantSplit/>
        </w:trPr>
        <w:tc>
          <w:tcPr>
            <w:tcW w:w="0" w:type="auto"/>
          </w:tcPr>
          <w:p w14:paraId="6197B8D1" w14:textId="77777777" w:rsidR="002C3007" w:rsidRDefault="002C3007" w:rsidP="002C3007">
            <w:pPr>
              <w:spacing w:before="100" w:beforeAutospacing="1" w:after="100" w:afterAutospacing="1"/>
              <w:jc w:val="center"/>
            </w:pPr>
            <w:r>
              <w:rPr>
                <w:b/>
                <w:color w:val="000000"/>
              </w:rPr>
              <w:t>2</w:t>
            </w:r>
          </w:p>
        </w:tc>
        <w:tc>
          <w:tcPr>
            <w:tcW w:w="0" w:type="auto"/>
          </w:tcPr>
          <w:p w14:paraId="149A191F" w14:textId="77777777" w:rsidR="002C3007" w:rsidRDefault="002C3007" w:rsidP="004E714C">
            <w:pPr>
              <w:spacing w:beforeAutospacing="1" w:afterAutospacing="1"/>
            </w:pPr>
            <w:r>
              <w:rPr>
                <w:color w:val="000000"/>
              </w:rPr>
              <w:t>Homelessness Assistance and Public Services</w:t>
            </w:r>
          </w:p>
        </w:tc>
        <w:tc>
          <w:tcPr>
            <w:tcW w:w="0" w:type="auto"/>
          </w:tcPr>
          <w:p w14:paraId="76C28304" w14:textId="5F184FF4" w:rsidR="002C3007" w:rsidRDefault="002C3007" w:rsidP="004E714C">
            <w:pPr>
              <w:spacing w:beforeAutospacing="1" w:afterAutospacing="1"/>
              <w:jc w:val="right"/>
            </w:pPr>
            <w:r>
              <w:rPr>
                <w:color w:val="000000"/>
              </w:rPr>
              <w:t>2024</w:t>
            </w:r>
          </w:p>
        </w:tc>
        <w:tc>
          <w:tcPr>
            <w:tcW w:w="0" w:type="auto"/>
          </w:tcPr>
          <w:p w14:paraId="1F29189B" w14:textId="62CCC019" w:rsidR="002C3007" w:rsidRDefault="002C3007" w:rsidP="004E714C">
            <w:pPr>
              <w:spacing w:beforeAutospacing="1" w:afterAutospacing="1"/>
              <w:jc w:val="right"/>
            </w:pPr>
            <w:r>
              <w:rPr>
                <w:color w:val="000000"/>
              </w:rPr>
              <w:t>2025</w:t>
            </w:r>
          </w:p>
        </w:tc>
        <w:tc>
          <w:tcPr>
            <w:tcW w:w="0" w:type="auto"/>
          </w:tcPr>
          <w:p w14:paraId="06A1B85F" w14:textId="77777777" w:rsidR="002C3007" w:rsidRDefault="002C3007" w:rsidP="004E714C">
            <w:pPr>
              <w:spacing w:beforeAutospacing="1" w:afterAutospacing="1"/>
            </w:pPr>
            <w:r>
              <w:rPr>
                <w:color w:val="000000"/>
              </w:rPr>
              <w:t>Homeless</w:t>
            </w:r>
            <w:r>
              <w:rPr>
                <w:color w:val="000000"/>
              </w:rPr>
              <w:br/>
              <w:t>Non-Homeless Special Needs</w:t>
            </w:r>
            <w:r>
              <w:rPr>
                <w:color w:val="000000"/>
              </w:rPr>
              <w:br/>
              <w:t>Non-Housing Community Development</w:t>
            </w:r>
          </w:p>
        </w:tc>
        <w:tc>
          <w:tcPr>
            <w:tcW w:w="0" w:type="auto"/>
          </w:tcPr>
          <w:p w14:paraId="052AC19F" w14:textId="77777777" w:rsidR="002C3007" w:rsidRDefault="002C3007" w:rsidP="004E714C">
            <w:pPr>
              <w:spacing w:beforeAutospacing="1" w:afterAutospacing="1"/>
            </w:pPr>
            <w:r>
              <w:rPr>
                <w:color w:val="000000"/>
              </w:rPr>
              <w:t xml:space="preserve"> </w:t>
            </w:r>
          </w:p>
        </w:tc>
        <w:tc>
          <w:tcPr>
            <w:tcW w:w="0" w:type="auto"/>
          </w:tcPr>
          <w:p w14:paraId="5452B193" w14:textId="77777777" w:rsidR="002C3007" w:rsidRDefault="002C3007" w:rsidP="004E714C">
            <w:pPr>
              <w:spacing w:beforeAutospacing="1" w:afterAutospacing="1"/>
            </w:pPr>
            <w:r>
              <w:rPr>
                <w:color w:val="000000"/>
              </w:rPr>
              <w:t>Homelessness and Public Services</w:t>
            </w:r>
          </w:p>
        </w:tc>
        <w:tc>
          <w:tcPr>
            <w:tcW w:w="0" w:type="auto"/>
          </w:tcPr>
          <w:p w14:paraId="0832A8BF" w14:textId="77777777" w:rsidR="002C3007" w:rsidRDefault="002C3007" w:rsidP="00FF420F">
            <w:pPr>
              <w:spacing w:beforeAutospacing="1" w:after="0"/>
              <w:jc w:val="right"/>
              <w:rPr>
                <w:color w:val="000000"/>
              </w:rPr>
            </w:pPr>
            <w:r>
              <w:rPr>
                <w:color w:val="000000"/>
              </w:rPr>
              <w:t>CDBG: $</w:t>
            </w:r>
            <w:r w:rsidR="00FF420F">
              <w:rPr>
                <w:color w:val="000000"/>
              </w:rPr>
              <w:t>155,861</w:t>
            </w:r>
          </w:p>
          <w:p w14:paraId="6890DCC8" w14:textId="77777777" w:rsidR="00FF420F" w:rsidRDefault="00FF420F" w:rsidP="00FF420F">
            <w:pPr>
              <w:spacing w:after="0"/>
              <w:jc w:val="right"/>
            </w:pPr>
            <w:r>
              <w:t>HOPWA:</w:t>
            </w:r>
          </w:p>
          <w:p w14:paraId="037332D1" w14:textId="63D51385" w:rsidR="00FF420F" w:rsidRDefault="00FF420F" w:rsidP="00FF420F">
            <w:pPr>
              <w:spacing w:after="0"/>
              <w:jc w:val="right"/>
            </w:pPr>
            <w:r>
              <w:t>$85,000</w:t>
            </w:r>
          </w:p>
        </w:tc>
        <w:tc>
          <w:tcPr>
            <w:tcW w:w="0" w:type="auto"/>
          </w:tcPr>
          <w:p w14:paraId="085F1035" w14:textId="77777777" w:rsidR="002C3007" w:rsidRDefault="002C3007" w:rsidP="004E714C">
            <w:pPr>
              <w:spacing w:beforeAutospacing="1" w:afterAutospacing="1"/>
              <w:rPr>
                <w:color w:val="000000"/>
              </w:rPr>
            </w:pPr>
            <w:r>
              <w:rPr>
                <w:color w:val="000000"/>
              </w:rPr>
              <w:t>Public service activities other than Low/Moderate Income Housing Benefit: 25 Persons Assisted</w:t>
            </w:r>
          </w:p>
          <w:p w14:paraId="75712A4E" w14:textId="3DDF6C2F" w:rsidR="00FF420F" w:rsidRDefault="00FF420F" w:rsidP="004E714C">
            <w:pPr>
              <w:spacing w:beforeAutospacing="1" w:afterAutospacing="1"/>
            </w:pPr>
            <w:r>
              <w:rPr>
                <w:color w:val="000000"/>
              </w:rPr>
              <w:t>Public service activities other than Low/Moderate Income Housing Benefit: Supportive Services: 215 Persons assisted</w:t>
            </w:r>
          </w:p>
        </w:tc>
      </w:tr>
      <w:tr w:rsidR="00D82AD8" w14:paraId="68DFE19D" w14:textId="77777777" w:rsidTr="002C3007">
        <w:trPr>
          <w:cantSplit/>
        </w:trPr>
        <w:tc>
          <w:tcPr>
            <w:tcW w:w="0" w:type="auto"/>
          </w:tcPr>
          <w:p w14:paraId="31D6AF55" w14:textId="77777777" w:rsidR="002C3007" w:rsidRDefault="002C3007" w:rsidP="002C3007">
            <w:pPr>
              <w:spacing w:before="100" w:beforeAutospacing="1" w:after="100" w:afterAutospacing="1"/>
              <w:jc w:val="center"/>
            </w:pPr>
            <w:r>
              <w:rPr>
                <w:b/>
                <w:color w:val="000000"/>
              </w:rPr>
              <w:lastRenderedPageBreak/>
              <w:t>3</w:t>
            </w:r>
          </w:p>
        </w:tc>
        <w:tc>
          <w:tcPr>
            <w:tcW w:w="0" w:type="auto"/>
          </w:tcPr>
          <w:p w14:paraId="14111291" w14:textId="77777777" w:rsidR="002C3007" w:rsidRDefault="002C3007" w:rsidP="004E714C">
            <w:pPr>
              <w:spacing w:beforeAutospacing="1" w:afterAutospacing="1"/>
            </w:pPr>
            <w:r>
              <w:rPr>
                <w:color w:val="000000"/>
              </w:rPr>
              <w:t>Infrastructure and Public Facilities</w:t>
            </w:r>
          </w:p>
        </w:tc>
        <w:tc>
          <w:tcPr>
            <w:tcW w:w="0" w:type="auto"/>
          </w:tcPr>
          <w:p w14:paraId="6E02117A" w14:textId="676ED7AF" w:rsidR="002C3007" w:rsidRDefault="002C3007" w:rsidP="004E714C">
            <w:pPr>
              <w:spacing w:beforeAutospacing="1" w:afterAutospacing="1"/>
              <w:jc w:val="right"/>
            </w:pPr>
            <w:r>
              <w:rPr>
                <w:color w:val="000000"/>
              </w:rPr>
              <w:t>2024</w:t>
            </w:r>
          </w:p>
        </w:tc>
        <w:tc>
          <w:tcPr>
            <w:tcW w:w="0" w:type="auto"/>
          </w:tcPr>
          <w:p w14:paraId="60655620" w14:textId="3AE4F308" w:rsidR="002C3007" w:rsidRDefault="002C3007" w:rsidP="004E714C">
            <w:pPr>
              <w:spacing w:beforeAutospacing="1" w:afterAutospacing="1"/>
              <w:jc w:val="right"/>
            </w:pPr>
            <w:r>
              <w:rPr>
                <w:color w:val="000000"/>
              </w:rPr>
              <w:t>2025</w:t>
            </w:r>
          </w:p>
        </w:tc>
        <w:tc>
          <w:tcPr>
            <w:tcW w:w="0" w:type="auto"/>
          </w:tcPr>
          <w:p w14:paraId="2AA5FD8A" w14:textId="77777777" w:rsidR="002C3007" w:rsidRDefault="002C3007" w:rsidP="004E714C">
            <w:pPr>
              <w:spacing w:beforeAutospacing="1" w:afterAutospacing="1"/>
            </w:pPr>
            <w:r>
              <w:rPr>
                <w:color w:val="000000"/>
              </w:rPr>
              <w:t>Non-Housing Community Development</w:t>
            </w:r>
          </w:p>
        </w:tc>
        <w:tc>
          <w:tcPr>
            <w:tcW w:w="0" w:type="auto"/>
          </w:tcPr>
          <w:p w14:paraId="3CFC70E6" w14:textId="77777777" w:rsidR="002C3007" w:rsidRDefault="002C3007" w:rsidP="004E714C">
            <w:pPr>
              <w:spacing w:beforeAutospacing="1" w:afterAutospacing="1"/>
            </w:pPr>
            <w:r>
              <w:rPr>
                <w:color w:val="000000"/>
              </w:rPr>
              <w:t xml:space="preserve"> </w:t>
            </w:r>
          </w:p>
        </w:tc>
        <w:tc>
          <w:tcPr>
            <w:tcW w:w="0" w:type="auto"/>
          </w:tcPr>
          <w:p w14:paraId="3B83F242" w14:textId="77777777" w:rsidR="002C3007" w:rsidRDefault="002C3007" w:rsidP="004E714C">
            <w:pPr>
              <w:spacing w:beforeAutospacing="1" w:afterAutospacing="1"/>
            </w:pPr>
            <w:r>
              <w:rPr>
                <w:color w:val="000000"/>
              </w:rPr>
              <w:t>Infrastructure</w:t>
            </w:r>
          </w:p>
        </w:tc>
        <w:tc>
          <w:tcPr>
            <w:tcW w:w="0" w:type="auto"/>
          </w:tcPr>
          <w:p w14:paraId="4FF1AB7D" w14:textId="6050FA14" w:rsidR="002C3007" w:rsidRDefault="002C3007" w:rsidP="004E714C">
            <w:pPr>
              <w:spacing w:beforeAutospacing="1" w:afterAutospacing="1"/>
              <w:jc w:val="right"/>
            </w:pPr>
            <w:r>
              <w:rPr>
                <w:color w:val="000000"/>
              </w:rPr>
              <w:t>CDBG: $</w:t>
            </w:r>
            <w:r w:rsidR="00FF420F">
              <w:rPr>
                <w:color w:val="000000"/>
              </w:rPr>
              <w:t>675,401</w:t>
            </w:r>
          </w:p>
        </w:tc>
        <w:tc>
          <w:tcPr>
            <w:tcW w:w="0" w:type="auto"/>
          </w:tcPr>
          <w:p w14:paraId="054CA844" w14:textId="77777777" w:rsidR="002C3007" w:rsidRDefault="002C3007" w:rsidP="004E714C">
            <w:pPr>
              <w:spacing w:beforeAutospacing="1" w:afterAutospacing="1"/>
            </w:pPr>
            <w:r>
              <w:rPr>
                <w:color w:val="000000"/>
              </w:rPr>
              <w:t>Public Facility or Infrastructure Activities other than Low/Moderate Income Housing Benefit: 200 Persons Assisted</w:t>
            </w:r>
          </w:p>
        </w:tc>
      </w:tr>
      <w:tr w:rsidR="00D82AD8" w14:paraId="61F937BA" w14:textId="77777777" w:rsidTr="002C3007">
        <w:trPr>
          <w:cantSplit/>
        </w:trPr>
        <w:tc>
          <w:tcPr>
            <w:tcW w:w="0" w:type="auto"/>
          </w:tcPr>
          <w:p w14:paraId="6FDF249D" w14:textId="77777777" w:rsidR="002C3007" w:rsidRDefault="002C3007" w:rsidP="002C3007">
            <w:pPr>
              <w:spacing w:before="100" w:beforeAutospacing="1" w:after="100" w:afterAutospacing="1"/>
              <w:jc w:val="center"/>
            </w:pPr>
            <w:r>
              <w:rPr>
                <w:b/>
                <w:color w:val="000000"/>
              </w:rPr>
              <w:t>4</w:t>
            </w:r>
          </w:p>
        </w:tc>
        <w:tc>
          <w:tcPr>
            <w:tcW w:w="0" w:type="auto"/>
          </w:tcPr>
          <w:p w14:paraId="5E8CA068" w14:textId="77777777" w:rsidR="002C3007" w:rsidRDefault="002C3007" w:rsidP="004E714C">
            <w:pPr>
              <w:spacing w:beforeAutospacing="1" w:afterAutospacing="1"/>
            </w:pPr>
            <w:r>
              <w:rPr>
                <w:color w:val="000000"/>
              </w:rPr>
              <w:t>Administration</w:t>
            </w:r>
          </w:p>
        </w:tc>
        <w:tc>
          <w:tcPr>
            <w:tcW w:w="0" w:type="auto"/>
          </w:tcPr>
          <w:p w14:paraId="53F29BE8" w14:textId="15D407F8" w:rsidR="002C3007" w:rsidRDefault="002C3007" w:rsidP="004E714C">
            <w:pPr>
              <w:spacing w:beforeAutospacing="1" w:afterAutospacing="1"/>
              <w:jc w:val="right"/>
            </w:pPr>
            <w:r>
              <w:rPr>
                <w:color w:val="000000"/>
              </w:rPr>
              <w:t>2024</w:t>
            </w:r>
          </w:p>
        </w:tc>
        <w:tc>
          <w:tcPr>
            <w:tcW w:w="0" w:type="auto"/>
          </w:tcPr>
          <w:p w14:paraId="1D54033A" w14:textId="49DD6D43" w:rsidR="002C3007" w:rsidRDefault="002C3007" w:rsidP="004E714C">
            <w:pPr>
              <w:spacing w:beforeAutospacing="1" w:afterAutospacing="1"/>
              <w:jc w:val="right"/>
            </w:pPr>
            <w:r>
              <w:rPr>
                <w:color w:val="000000"/>
              </w:rPr>
              <w:t>2025</w:t>
            </w:r>
          </w:p>
        </w:tc>
        <w:tc>
          <w:tcPr>
            <w:tcW w:w="0" w:type="auto"/>
          </w:tcPr>
          <w:p w14:paraId="3B0C89C8" w14:textId="77777777" w:rsidR="002C3007" w:rsidRDefault="002C3007" w:rsidP="004E714C">
            <w:pPr>
              <w:spacing w:beforeAutospacing="1" w:afterAutospacing="1"/>
            </w:pPr>
            <w:r>
              <w:rPr>
                <w:color w:val="000000"/>
              </w:rPr>
              <w:t>Administration</w:t>
            </w:r>
          </w:p>
        </w:tc>
        <w:tc>
          <w:tcPr>
            <w:tcW w:w="0" w:type="auto"/>
          </w:tcPr>
          <w:p w14:paraId="6B0EA2F5" w14:textId="77777777" w:rsidR="002C3007" w:rsidRDefault="002C3007" w:rsidP="004E714C">
            <w:pPr>
              <w:spacing w:beforeAutospacing="1" w:afterAutospacing="1"/>
            </w:pPr>
            <w:r>
              <w:rPr>
                <w:color w:val="000000"/>
              </w:rPr>
              <w:t xml:space="preserve"> </w:t>
            </w:r>
          </w:p>
        </w:tc>
        <w:tc>
          <w:tcPr>
            <w:tcW w:w="0" w:type="auto"/>
          </w:tcPr>
          <w:p w14:paraId="2B8E8106" w14:textId="77777777" w:rsidR="002C3007" w:rsidRDefault="002C3007" w:rsidP="004E714C">
            <w:pPr>
              <w:spacing w:beforeAutospacing="1" w:afterAutospacing="1"/>
            </w:pPr>
            <w:r>
              <w:rPr>
                <w:color w:val="000000"/>
              </w:rPr>
              <w:t>Affordable Housing</w:t>
            </w:r>
            <w:r>
              <w:rPr>
                <w:color w:val="000000"/>
              </w:rPr>
              <w:br/>
              <w:t>Homelessness and Public Services</w:t>
            </w:r>
            <w:r>
              <w:rPr>
                <w:color w:val="000000"/>
              </w:rPr>
              <w:br/>
              <w:t>Infrastructure</w:t>
            </w:r>
          </w:p>
        </w:tc>
        <w:tc>
          <w:tcPr>
            <w:tcW w:w="0" w:type="auto"/>
          </w:tcPr>
          <w:p w14:paraId="14F88BF0" w14:textId="6F9FC1B6" w:rsidR="002C3007" w:rsidRDefault="002C3007" w:rsidP="004E714C">
            <w:pPr>
              <w:spacing w:beforeAutospacing="1" w:afterAutospacing="1"/>
              <w:jc w:val="right"/>
            </w:pPr>
            <w:r>
              <w:rPr>
                <w:color w:val="000000"/>
              </w:rPr>
              <w:t>CDBG: $</w:t>
            </w:r>
            <w:r w:rsidR="00FF420F">
              <w:rPr>
                <w:color w:val="000000"/>
              </w:rPr>
              <w:t>207,815</w:t>
            </w:r>
            <w:r>
              <w:rPr>
                <w:color w:val="000000"/>
              </w:rPr>
              <w:br/>
              <w:t>HOPWA: $</w:t>
            </w:r>
            <w:r w:rsidR="00D82AD8">
              <w:rPr>
                <w:color w:val="000000"/>
              </w:rPr>
              <w:t>260,102</w:t>
            </w:r>
            <w:r>
              <w:rPr>
                <w:color w:val="000000"/>
              </w:rPr>
              <w:br/>
              <w:t>HOME: $</w:t>
            </w:r>
            <w:r w:rsidR="00FF420F">
              <w:rPr>
                <w:color w:val="000000"/>
              </w:rPr>
              <w:t>49,224</w:t>
            </w:r>
          </w:p>
        </w:tc>
        <w:tc>
          <w:tcPr>
            <w:tcW w:w="0" w:type="auto"/>
          </w:tcPr>
          <w:p w14:paraId="1E1D37FA" w14:textId="07018B9C" w:rsidR="002C3007" w:rsidRDefault="002C3007" w:rsidP="004E714C">
            <w:pPr>
              <w:spacing w:beforeAutospacing="1" w:afterAutospacing="1"/>
            </w:pPr>
            <w:r>
              <w:rPr>
                <w:color w:val="000000"/>
              </w:rPr>
              <w:t xml:space="preserve">Other: </w:t>
            </w:r>
            <w:r w:rsidR="00FF420F">
              <w:rPr>
                <w:color w:val="000000"/>
              </w:rPr>
              <w:t>1</w:t>
            </w:r>
          </w:p>
        </w:tc>
      </w:tr>
    </w:tbl>
    <w:p w14:paraId="59476ECC" w14:textId="77777777" w:rsidR="005767CE" w:rsidRDefault="00F713CA">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w:t>
      </w:r>
      <w:r>
        <w:rPr>
          <w:rFonts w:asciiTheme="minorHAnsi" w:hAnsiTheme="minorHAnsi"/>
        </w:rPr>
        <w:fldChar w:fldCharType="end"/>
      </w:r>
      <w:r>
        <w:rPr>
          <w:rFonts w:asciiTheme="minorHAnsi" w:hAnsiTheme="minorHAnsi"/>
        </w:rPr>
        <w:t xml:space="preserve"> – Goals Summary</w:t>
      </w:r>
    </w:p>
    <w:p w14:paraId="24726A58" w14:textId="77777777" w:rsidR="005767CE" w:rsidRDefault="005767CE"/>
    <w:p w14:paraId="54666A77" w14:textId="77777777" w:rsidR="005767CE" w:rsidRDefault="00F713CA">
      <w:pPr>
        <w:rPr>
          <w:b/>
          <w:sz w:val="24"/>
          <w:szCs w:val="24"/>
        </w:rPr>
      </w:pPr>
      <w:r>
        <w:rPr>
          <w:b/>
          <w:sz w:val="24"/>
          <w:szCs w:val="24"/>
        </w:rPr>
        <w:t>Goal Descriptions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407"/>
        <w:gridCol w:w="11215"/>
      </w:tblGrid>
      <w:tr w:rsidR="006D1743" w14:paraId="05C58096" w14:textId="77777777" w:rsidTr="004E714C">
        <w:trPr>
          <w:cantSplit/>
        </w:trPr>
        <w:tc>
          <w:tcPr>
            <w:tcW w:w="0" w:type="auto"/>
            <w:vMerge w:val="restart"/>
          </w:tcPr>
          <w:p w14:paraId="3CB2F6E5" w14:textId="77777777" w:rsidR="006D1743" w:rsidRDefault="006D1743" w:rsidP="004E714C">
            <w:pPr>
              <w:keepNext/>
              <w:spacing w:before="100" w:after="0"/>
            </w:pPr>
            <w:r>
              <w:rPr>
                <w:b/>
                <w:color w:val="000000"/>
              </w:rPr>
              <w:t>1</w:t>
            </w:r>
          </w:p>
        </w:tc>
        <w:tc>
          <w:tcPr>
            <w:tcW w:w="0" w:type="auto"/>
          </w:tcPr>
          <w:p w14:paraId="38B6758D" w14:textId="77777777" w:rsidR="006D1743" w:rsidRDefault="006D1743" w:rsidP="004E714C">
            <w:pPr>
              <w:keepNext/>
              <w:spacing w:before="100" w:after="0"/>
              <w:rPr>
                <w:b/>
              </w:rPr>
            </w:pPr>
            <w:r>
              <w:rPr>
                <w:b/>
              </w:rPr>
              <w:t>Goal Name</w:t>
            </w:r>
          </w:p>
        </w:tc>
        <w:tc>
          <w:tcPr>
            <w:tcW w:w="0" w:type="auto"/>
          </w:tcPr>
          <w:p w14:paraId="4AC86B34" w14:textId="77777777" w:rsidR="006D1743" w:rsidRDefault="006D1743" w:rsidP="004E714C">
            <w:pPr>
              <w:spacing w:before="100" w:after="0"/>
            </w:pPr>
            <w:r>
              <w:rPr>
                <w:color w:val="000000"/>
              </w:rPr>
              <w:t>Affordable Housing</w:t>
            </w:r>
          </w:p>
        </w:tc>
      </w:tr>
      <w:tr w:rsidR="006D1743" w14:paraId="1511C1DF" w14:textId="77777777" w:rsidTr="004E714C">
        <w:trPr>
          <w:cantSplit/>
        </w:trPr>
        <w:tc>
          <w:tcPr>
            <w:tcW w:w="0" w:type="auto"/>
            <w:vMerge/>
          </w:tcPr>
          <w:p w14:paraId="04E2B40B" w14:textId="77777777" w:rsidR="006D1743" w:rsidRDefault="006D1743" w:rsidP="004E714C"/>
        </w:tc>
        <w:tc>
          <w:tcPr>
            <w:tcW w:w="0" w:type="auto"/>
          </w:tcPr>
          <w:p w14:paraId="0821AA4B" w14:textId="77777777" w:rsidR="006D1743" w:rsidRDefault="006D1743" w:rsidP="004E714C">
            <w:pPr>
              <w:keepNext/>
              <w:spacing w:before="100" w:after="0"/>
              <w:rPr>
                <w:b/>
              </w:rPr>
            </w:pPr>
            <w:r>
              <w:rPr>
                <w:b/>
              </w:rPr>
              <w:t>Goal Description</w:t>
            </w:r>
          </w:p>
        </w:tc>
        <w:tc>
          <w:tcPr>
            <w:tcW w:w="0" w:type="auto"/>
          </w:tcPr>
          <w:p w14:paraId="0E8EBDBD" w14:textId="77777777" w:rsidR="006D1743" w:rsidRDefault="006D1743" w:rsidP="004E714C">
            <w:pPr>
              <w:spacing w:before="100" w:after="0"/>
            </w:pPr>
            <w:r>
              <w:rPr>
                <w:color w:val="000000"/>
              </w:rPr>
              <w:t>Increase and preserve the supply of affordable housing available to very-low, low-income, moderate-income, and middle-income West Palm Beach residents through new construction, rehabilitation, financing, pre-construction, home repair assistance, and emergency repair of rental and homeowner housing.</w:t>
            </w:r>
          </w:p>
        </w:tc>
      </w:tr>
      <w:tr w:rsidR="006D1743" w14:paraId="282DB1AC" w14:textId="77777777" w:rsidTr="004E714C">
        <w:trPr>
          <w:cantSplit/>
        </w:trPr>
        <w:tc>
          <w:tcPr>
            <w:tcW w:w="0" w:type="auto"/>
            <w:vMerge w:val="restart"/>
          </w:tcPr>
          <w:p w14:paraId="6547430E" w14:textId="77777777" w:rsidR="006D1743" w:rsidRDefault="006D1743" w:rsidP="004E714C">
            <w:pPr>
              <w:keepNext/>
              <w:spacing w:before="100" w:after="0"/>
            </w:pPr>
            <w:r>
              <w:rPr>
                <w:b/>
                <w:color w:val="000000"/>
              </w:rPr>
              <w:t>2</w:t>
            </w:r>
          </w:p>
        </w:tc>
        <w:tc>
          <w:tcPr>
            <w:tcW w:w="0" w:type="auto"/>
          </w:tcPr>
          <w:p w14:paraId="79E44F04" w14:textId="77777777" w:rsidR="006D1743" w:rsidRDefault="006D1743" w:rsidP="004E714C">
            <w:pPr>
              <w:keepNext/>
              <w:spacing w:before="100" w:after="0"/>
              <w:rPr>
                <w:b/>
              </w:rPr>
            </w:pPr>
            <w:r>
              <w:rPr>
                <w:b/>
              </w:rPr>
              <w:t>Goal Name</w:t>
            </w:r>
          </w:p>
        </w:tc>
        <w:tc>
          <w:tcPr>
            <w:tcW w:w="0" w:type="auto"/>
          </w:tcPr>
          <w:p w14:paraId="46B851FA" w14:textId="77777777" w:rsidR="006D1743" w:rsidRDefault="006D1743" w:rsidP="004E714C">
            <w:pPr>
              <w:spacing w:before="100" w:after="0"/>
            </w:pPr>
            <w:r>
              <w:rPr>
                <w:color w:val="000000"/>
              </w:rPr>
              <w:t>Homelessness Assistance and Public Services</w:t>
            </w:r>
          </w:p>
        </w:tc>
      </w:tr>
      <w:tr w:rsidR="006D1743" w14:paraId="12176981" w14:textId="77777777" w:rsidTr="004E714C">
        <w:trPr>
          <w:cantSplit/>
        </w:trPr>
        <w:tc>
          <w:tcPr>
            <w:tcW w:w="0" w:type="auto"/>
            <w:vMerge/>
          </w:tcPr>
          <w:p w14:paraId="7C05E2C1" w14:textId="77777777" w:rsidR="006D1743" w:rsidRDefault="006D1743" w:rsidP="004E714C"/>
        </w:tc>
        <w:tc>
          <w:tcPr>
            <w:tcW w:w="0" w:type="auto"/>
          </w:tcPr>
          <w:p w14:paraId="08D90D10" w14:textId="77777777" w:rsidR="006D1743" w:rsidRDefault="006D1743" w:rsidP="004E714C">
            <w:pPr>
              <w:keepNext/>
              <w:spacing w:before="100" w:after="0"/>
              <w:rPr>
                <w:b/>
              </w:rPr>
            </w:pPr>
            <w:r>
              <w:rPr>
                <w:b/>
              </w:rPr>
              <w:t>Goal Description</w:t>
            </w:r>
          </w:p>
        </w:tc>
        <w:tc>
          <w:tcPr>
            <w:tcW w:w="0" w:type="auto"/>
          </w:tcPr>
          <w:p w14:paraId="09D6D789" w14:textId="16F74EF0" w:rsidR="006D1743" w:rsidRDefault="006D1743" w:rsidP="004E714C">
            <w:pPr>
              <w:spacing w:before="100" w:after="0"/>
            </w:pPr>
            <w:r>
              <w:rPr>
                <w:color w:val="000000"/>
              </w:rPr>
              <w:t>The City will provide essential supportive services to the elderly; mental, physical, and developmentally disabled; persons with drug addictions; persons who are homeless; persons with HIV/AIDS; at-risk youth; and victims of domestic violence, veterans, ex-offenders. Services increase the education, mental and physical health, housing conditions, quality-of-life, and economic conditions of vulnerable populations in the City. Through the HOPWA program, the City will provide housing support to individuals who have HIV/AIDS, working closely with the Continuum of Care (CoC) and Ryan White service providers. </w:t>
            </w:r>
          </w:p>
        </w:tc>
      </w:tr>
      <w:tr w:rsidR="006D1743" w14:paraId="3FED46F7" w14:textId="77777777" w:rsidTr="004E714C">
        <w:trPr>
          <w:cantSplit/>
        </w:trPr>
        <w:tc>
          <w:tcPr>
            <w:tcW w:w="0" w:type="auto"/>
            <w:vMerge w:val="restart"/>
          </w:tcPr>
          <w:p w14:paraId="27373F53" w14:textId="77777777" w:rsidR="006D1743" w:rsidRDefault="006D1743" w:rsidP="004E714C">
            <w:pPr>
              <w:keepNext/>
              <w:spacing w:before="100" w:after="0"/>
            </w:pPr>
            <w:r>
              <w:rPr>
                <w:b/>
                <w:color w:val="000000"/>
              </w:rPr>
              <w:lastRenderedPageBreak/>
              <w:t>3</w:t>
            </w:r>
          </w:p>
        </w:tc>
        <w:tc>
          <w:tcPr>
            <w:tcW w:w="0" w:type="auto"/>
          </w:tcPr>
          <w:p w14:paraId="0D85153E" w14:textId="77777777" w:rsidR="006D1743" w:rsidRDefault="006D1743" w:rsidP="004E714C">
            <w:pPr>
              <w:keepNext/>
              <w:spacing w:before="100" w:after="0"/>
              <w:rPr>
                <w:b/>
              </w:rPr>
            </w:pPr>
            <w:r>
              <w:rPr>
                <w:b/>
              </w:rPr>
              <w:t>Goal Name</w:t>
            </w:r>
          </w:p>
        </w:tc>
        <w:tc>
          <w:tcPr>
            <w:tcW w:w="0" w:type="auto"/>
          </w:tcPr>
          <w:p w14:paraId="458CA6F1" w14:textId="77777777" w:rsidR="006D1743" w:rsidRDefault="006D1743" w:rsidP="004E714C">
            <w:pPr>
              <w:spacing w:before="100" w:after="0"/>
            </w:pPr>
            <w:r>
              <w:rPr>
                <w:color w:val="000000"/>
              </w:rPr>
              <w:t>Infrastructure and Public Facilities</w:t>
            </w:r>
          </w:p>
        </w:tc>
      </w:tr>
      <w:tr w:rsidR="006D1743" w14:paraId="11A6DC2A" w14:textId="77777777" w:rsidTr="004E714C">
        <w:trPr>
          <w:cantSplit/>
        </w:trPr>
        <w:tc>
          <w:tcPr>
            <w:tcW w:w="0" w:type="auto"/>
            <w:vMerge/>
          </w:tcPr>
          <w:p w14:paraId="0CC83C4A" w14:textId="77777777" w:rsidR="006D1743" w:rsidRDefault="006D1743" w:rsidP="004E714C"/>
        </w:tc>
        <w:tc>
          <w:tcPr>
            <w:tcW w:w="0" w:type="auto"/>
          </w:tcPr>
          <w:p w14:paraId="78BD8C17" w14:textId="77777777" w:rsidR="006D1743" w:rsidRDefault="006D1743" w:rsidP="004E714C">
            <w:pPr>
              <w:keepNext/>
              <w:spacing w:before="100" w:after="0"/>
              <w:rPr>
                <w:b/>
              </w:rPr>
            </w:pPr>
            <w:r>
              <w:rPr>
                <w:b/>
              </w:rPr>
              <w:t>Goal Description</w:t>
            </w:r>
          </w:p>
        </w:tc>
        <w:tc>
          <w:tcPr>
            <w:tcW w:w="0" w:type="auto"/>
          </w:tcPr>
          <w:p w14:paraId="1AB44AD0" w14:textId="77777777" w:rsidR="006D1743" w:rsidRDefault="006D1743" w:rsidP="004E714C">
            <w:pPr>
              <w:spacing w:before="100" w:after="0"/>
            </w:pPr>
            <w:r>
              <w:rPr>
                <w:color w:val="000000"/>
              </w:rPr>
              <w:t>Provide and improve public improvements and facilities to areas that serve predominantly low-and moderate-income residents or at-risk populations. Activities include the construction or rehabilitation of community facilities, parks and recreation, homeless facilities, spot demolition/clearance, and public infrastructure (water and wastewater, drainage improvements, and street and sidewalk improvements) that enhance the livability of low- and moderate-income neighborhoods. </w:t>
            </w:r>
          </w:p>
        </w:tc>
      </w:tr>
      <w:tr w:rsidR="006D1743" w14:paraId="16D37997" w14:textId="77777777" w:rsidTr="004E714C">
        <w:trPr>
          <w:cantSplit/>
        </w:trPr>
        <w:tc>
          <w:tcPr>
            <w:tcW w:w="0" w:type="auto"/>
            <w:vMerge w:val="restart"/>
          </w:tcPr>
          <w:p w14:paraId="4958FF7D" w14:textId="77777777" w:rsidR="006D1743" w:rsidRDefault="006D1743" w:rsidP="004E714C">
            <w:pPr>
              <w:keepNext/>
              <w:spacing w:before="100" w:after="0"/>
            </w:pPr>
            <w:r>
              <w:rPr>
                <w:b/>
                <w:color w:val="000000"/>
              </w:rPr>
              <w:t>4</w:t>
            </w:r>
          </w:p>
        </w:tc>
        <w:tc>
          <w:tcPr>
            <w:tcW w:w="0" w:type="auto"/>
          </w:tcPr>
          <w:p w14:paraId="764E3C24" w14:textId="77777777" w:rsidR="006D1743" w:rsidRDefault="006D1743" w:rsidP="004E714C">
            <w:pPr>
              <w:keepNext/>
              <w:spacing w:before="100" w:after="0"/>
              <w:rPr>
                <w:b/>
              </w:rPr>
            </w:pPr>
            <w:r>
              <w:rPr>
                <w:b/>
              </w:rPr>
              <w:t>Goal Name</w:t>
            </w:r>
          </w:p>
        </w:tc>
        <w:tc>
          <w:tcPr>
            <w:tcW w:w="0" w:type="auto"/>
          </w:tcPr>
          <w:p w14:paraId="32663A33" w14:textId="77777777" w:rsidR="006D1743" w:rsidRDefault="006D1743" w:rsidP="004E714C">
            <w:pPr>
              <w:spacing w:before="100" w:after="0"/>
            </w:pPr>
            <w:r>
              <w:rPr>
                <w:color w:val="000000"/>
              </w:rPr>
              <w:t>Administration</w:t>
            </w:r>
          </w:p>
        </w:tc>
      </w:tr>
      <w:tr w:rsidR="006D1743" w14:paraId="0DE33D45" w14:textId="77777777" w:rsidTr="004E714C">
        <w:trPr>
          <w:cantSplit/>
        </w:trPr>
        <w:tc>
          <w:tcPr>
            <w:tcW w:w="0" w:type="auto"/>
            <w:vMerge/>
          </w:tcPr>
          <w:p w14:paraId="49EC5F23" w14:textId="77777777" w:rsidR="006D1743" w:rsidRDefault="006D1743" w:rsidP="004E714C"/>
        </w:tc>
        <w:tc>
          <w:tcPr>
            <w:tcW w:w="0" w:type="auto"/>
          </w:tcPr>
          <w:p w14:paraId="0C0A8DEC" w14:textId="77777777" w:rsidR="006D1743" w:rsidRDefault="006D1743" w:rsidP="004E714C">
            <w:pPr>
              <w:keepNext/>
              <w:spacing w:before="100" w:after="0"/>
              <w:rPr>
                <w:b/>
              </w:rPr>
            </w:pPr>
            <w:r>
              <w:rPr>
                <w:b/>
              </w:rPr>
              <w:t>Goal Description</w:t>
            </w:r>
          </w:p>
        </w:tc>
        <w:tc>
          <w:tcPr>
            <w:tcW w:w="0" w:type="auto"/>
          </w:tcPr>
          <w:p w14:paraId="0BF33FCC" w14:textId="77777777" w:rsidR="006D1743" w:rsidRDefault="006D1743" w:rsidP="004E714C">
            <w:pPr>
              <w:spacing w:before="100" w:after="0"/>
            </w:pPr>
            <w:r>
              <w:rPr>
                <w:color w:val="000000"/>
              </w:rPr>
              <w:t>Administer CDBG, HOME, and HOPWA funding accurately and effectively to comply with all funding regulations. Develop Fair Housing Analysis of Impediments and other required documents and promote fair housing rights and initiatives within the City.</w:t>
            </w:r>
          </w:p>
        </w:tc>
      </w:tr>
    </w:tbl>
    <w:p w14:paraId="2EAC541A" w14:textId="77777777" w:rsidR="005767CE" w:rsidRDefault="005767CE">
      <w:pPr>
        <w:rPr>
          <w:b/>
          <w:sz w:val="24"/>
          <w:szCs w:val="24"/>
        </w:rPr>
      </w:pPr>
    </w:p>
    <w:p w14:paraId="24233F2A" w14:textId="77777777" w:rsidR="005767CE" w:rsidRDefault="005767CE">
      <w:pPr>
        <w:keepNext/>
        <w:widowControl w:val="0"/>
        <w:jc w:val="center"/>
        <w:rPr>
          <w:b/>
          <w:sz w:val="20"/>
          <w:szCs w:val="20"/>
        </w:rPr>
      </w:pPr>
    </w:p>
    <w:p w14:paraId="773B004D" w14:textId="77777777" w:rsidR="005767CE" w:rsidRDefault="005767CE">
      <w:pPr>
        <w:rPr>
          <w:b/>
          <w:sz w:val="24"/>
          <w:szCs w:val="24"/>
        </w:rPr>
      </w:pPr>
    </w:p>
    <w:p w14:paraId="2D878635" w14:textId="77777777" w:rsidR="005767CE" w:rsidRDefault="005767CE">
      <w:pPr>
        <w:sectPr w:rsidR="005767CE">
          <w:pgSz w:w="15840" w:h="12240" w:orient="landscape" w:code="1"/>
          <w:pgMar w:top="1440" w:right="1440" w:bottom="1440" w:left="1440" w:header="720" w:footer="720" w:gutter="0"/>
          <w:cols w:space="720"/>
          <w:docGrid w:linePitch="360"/>
        </w:sectPr>
      </w:pPr>
    </w:p>
    <w:p w14:paraId="43345906" w14:textId="77777777" w:rsidR="005767CE" w:rsidRDefault="00F713CA">
      <w:pPr>
        <w:pStyle w:val="Heading2"/>
        <w:jc w:val="center"/>
        <w:rPr>
          <w:rFonts w:ascii="Calibri" w:hAnsi="Calibri"/>
          <w:i w:val="0"/>
          <w:sz w:val="32"/>
          <w:szCs w:val="32"/>
        </w:rPr>
      </w:pPr>
      <w:bookmarkStart w:id="12" w:name="_Toc170059449"/>
      <w:r>
        <w:rPr>
          <w:rFonts w:ascii="Calibri" w:hAnsi="Calibri"/>
          <w:i w:val="0"/>
          <w:sz w:val="32"/>
          <w:szCs w:val="32"/>
        </w:rPr>
        <w:lastRenderedPageBreak/>
        <w:t>Projects</w:t>
      </w:r>
      <w:bookmarkEnd w:id="12"/>
      <w:r>
        <w:rPr>
          <w:rFonts w:ascii="Calibri" w:hAnsi="Calibri"/>
          <w:i w:val="0"/>
          <w:sz w:val="32"/>
          <w:szCs w:val="32"/>
        </w:rPr>
        <w:t xml:space="preserve"> </w:t>
      </w:r>
      <w:bookmarkStart w:id="13" w:name="_Toc309810475"/>
    </w:p>
    <w:p w14:paraId="4A4816BE" w14:textId="77777777" w:rsidR="005767CE" w:rsidRDefault="00F713CA">
      <w:pPr>
        <w:pStyle w:val="Heading2"/>
        <w:rPr>
          <w:rFonts w:ascii="Calibri" w:hAnsi="Calibri"/>
          <w:i w:val="0"/>
        </w:rPr>
      </w:pPr>
      <w:bookmarkStart w:id="14" w:name="_Toc170059450"/>
      <w:r>
        <w:rPr>
          <w:rFonts w:ascii="Calibri" w:hAnsi="Calibri"/>
          <w:i w:val="0"/>
        </w:rPr>
        <w:t>AP-35 Projects – 91.220(d)</w:t>
      </w:r>
      <w:bookmarkEnd w:id="14"/>
    </w:p>
    <w:p w14:paraId="4A9D4F83" w14:textId="77777777" w:rsidR="005767CE" w:rsidRDefault="00F713CA">
      <w:pPr>
        <w:keepNext/>
        <w:widowControl w:val="0"/>
        <w:spacing w:line="204" w:lineRule="auto"/>
        <w:rPr>
          <w:b/>
          <w:sz w:val="24"/>
          <w:szCs w:val="24"/>
        </w:rPr>
      </w:pPr>
      <w:r>
        <w:rPr>
          <w:b/>
          <w:sz w:val="24"/>
          <w:szCs w:val="24"/>
        </w:rPr>
        <w:t xml:space="preserve">Introduction </w:t>
      </w:r>
    </w:p>
    <w:p w14:paraId="0856D62A" w14:textId="476D90A8" w:rsidR="00830F4C" w:rsidRDefault="00830F4C" w:rsidP="00830F4C">
      <w:pPr>
        <w:keepNext/>
        <w:widowControl w:val="0"/>
        <w:spacing w:beforeAutospacing="1" w:afterAutospacing="1"/>
        <w:jc w:val="both"/>
        <w:rPr>
          <w:rFonts w:cs="Arial"/>
        </w:rPr>
      </w:pPr>
      <w:r>
        <w:rPr>
          <w:rFonts w:cs="Arial"/>
        </w:rPr>
        <w:t xml:space="preserve">The City will undertake various projects during PY 2024-2025 focused on providing decent affordable housing and creating a suitable living environment for residents. The City will also fund projects targeted towards ending homelessness and assisting people living with HIV/AIDS and their families.  The City will utilize </w:t>
      </w:r>
      <w:r w:rsidR="00A346D0">
        <w:rPr>
          <w:rFonts w:cs="Arial"/>
        </w:rPr>
        <w:t>the</w:t>
      </w:r>
      <w:r>
        <w:rPr>
          <w:rFonts w:cs="Arial"/>
        </w:rPr>
        <w:t xml:space="preserve"> HUD grant programs including CDBG, HOME, and HOPWA to carry out activities intended to address priority needs in the community and ensure the greatest impact to beneficiaries.   </w:t>
      </w:r>
    </w:p>
    <w:p w14:paraId="7935D443" w14:textId="77777777" w:rsidR="005767CE" w:rsidRDefault="00F713CA">
      <w:pPr>
        <w:keepNext/>
        <w:widowControl w:val="0"/>
        <w:spacing w:line="204" w:lineRule="auto"/>
        <w:rPr>
          <w:rFonts w:cs="Arial"/>
          <w:b/>
        </w:rPr>
      </w:pPr>
      <w:r>
        <w:rPr>
          <w:rFonts w:cs="Arial"/>
          <w:b/>
        </w:rPr>
        <w:t>Projects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
        <w:gridCol w:w="6560"/>
      </w:tblGrid>
      <w:tr w:rsidR="00830F4C" w14:paraId="279040F3" w14:textId="77777777" w:rsidTr="004E714C">
        <w:trPr>
          <w:cantSplit/>
          <w:tblHeader/>
        </w:trPr>
        <w:tc>
          <w:tcPr>
            <w:tcW w:w="0" w:type="auto"/>
          </w:tcPr>
          <w:p w14:paraId="3BA7412D" w14:textId="77777777" w:rsidR="00830F4C" w:rsidRDefault="00830F4C" w:rsidP="004E714C">
            <w:pPr>
              <w:keepNext/>
              <w:widowControl w:val="0"/>
              <w:spacing w:after="0" w:line="240" w:lineRule="auto"/>
              <w:jc w:val="center"/>
              <w:rPr>
                <w:b/>
              </w:rPr>
            </w:pPr>
            <w:r>
              <w:rPr>
                <w:b/>
              </w:rPr>
              <w:t>#</w:t>
            </w:r>
          </w:p>
        </w:tc>
        <w:tc>
          <w:tcPr>
            <w:tcW w:w="0" w:type="auto"/>
          </w:tcPr>
          <w:p w14:paraId="1A7C247B" w14:textId="77777777" w:rsidR="00830F4C" w:rsidRDefault="00830F4C" w:rsidP="004E714C">
            <w:pPr>
              <w:keepNext/>
              <w:widowControl w:val="0"/>
              <w:spacing w:after="0" w:line="240" w:lineRule="auto"/>
              <w:jc w:val="center"/>
              <w:rPr>
                <w:b/>
                <w:szCs w:val="24"/>
              </w:rPr>
            </w:pPr>
            <w:r>
              <w:rPr>
                <w:b/>
              </w:rPr>
              <w:t>Project Name</w:t>
            </w:r>
          </w:p>
        </w:tc>
      </w:tr>
      <w:tr w:rsidR="00830F4C" w14:paraId="31066F9A" w14:textId="77777777" w:rsidTr="004E714C">
        <w:trPr>
          <w:cantSplit/>
        </w:trPr>
        <w:tc>
          <w:tcPr>
            <w:tcW w:w="0" w:type="auto"/>
            <w:vAlign w:val="bottom"/>
          </w:tcPr>
          <w:p w14:paraId="641881F1" w14:textId="77777777" w:rsidR="00830F4C" w:rsidRDefault="00830F4C" w:rsidP="004E714C">
            <w:pPr>
              <w:spacing w:beforeAutospacing="1" w:afterAutospacing="1"/>
              <w:jc w:val="right"/>
            </w:pPr>
            <w:r>
              <w:rPr>
                <w:color w:val="000000"/>
              </w:rPr>
              <w:t>1</w:t>
            </w:r>
          </w:p>
        </w:tc>
        <w:tc>
          <w:tcPr>
            <w:tcW w:w="0" w:type="auto"/>
            <w:vAlign w:val="bottom"/>
          </w:tcPr>
          <w:p w14:paraId="1B3DE853" w14:textId="77777777" w:rsidR="00830F4C" w:rsidRDefault="00830F4C" w:rsidP="004E714C">
            <w:pPr>
              <w:spacing w:beforeAutospacing="1" w:afterAutospacing="1"/>
            </w:pPr>
            <w:r>
              <w:rPr>
                <w:color w:val="000000"/>
              </w:rPr>
              <w:t>Public Services (15%)</w:t>
            </w:r>
          </w:p>
        </w:tc>
      </w:tr>
      <w:tr w:rsidR="00830F4C" w14:paraId="3FE2B87E" w14:textId="77777777" w:rsidTr="004E714C">
        <w:trPr>
          <w:cantSplit/>
        </w:trPr>
        <w:tc>
          <w:tcPr>
            <w:tcW w:w="0" w:type="auto"/>
            <w:vAlign w:val="bottom"/>
          </w:tcPr>
          <w:p w14:paraId="5EF42A4E" w14:textId="77777777" w:rsidR="00830F4C" w:rsidRDefault="00830F4C" w:rsidP="004E714C">
            <w:pPr>
              <w:spacing w:beforeAutospacing="1" w:afterAutospacing="1"/>
              <w:jc w:val="right"/>
            </w:pPr>
            <w:r>
              <w:rPr>
                <w:color w:val="000000"/>
              </w:rPr>
              <w:t>2</w:t>
            </w:r>
          </w:p>
        </w:tc>
        <w:tc>
          <w:tcPr>
            <w:tcW w:w="0" w:type="auto"/>
            <w:vAlign w:val="bottom"/>
          </w:tcPr>
          <w:p w14:paraId="5807D77D" w14:textId="725F230A" w:rsidR="00830F4C" w:rsidRDefault="00830F4C" w:rsidP="004E714C">
            <w:pPr>
              <w:spacing w:beforeAutospacing="1" w:afterAutospacing="1"/>
            </w:pPr>
            <w:r>
              <w:rPr>
                <w:color w:val="000000"/>
              </w:rPr>
              <w:t xml:space="preserve">Public Facilities and </w:t>
            </w:r>
            <w:r w:rsidR="00D45A71">
              <w:rPr>
                <w:color w:val="000000"/>
              </w:rPr>
              <w:t xml:space="preserve">Infrastructure </w:t>
            </w:r>
            <w:r>
              <w:rPr>
                <w:color w:val="000000"/>
              </w:rPr>
              <w:t>Improvement</w:t>
            </w:r>
            <w:r w:rsidR="005A7F26">
              <w:rPr>
                <w:color w:val="000000"/>
              </w:rPr>
              <w:t>s</w:t>
            </w:r>
          </w:p>
        </w:tc>
      </w:tr>
      <w:tr w:rsidR="00830F4C" w14:paraId="5ED7233A" w14:textId="77777777" w:rsidTr="004E714C">
        <w:trPr>
          <w:cantSplit/>
        </w:trPr>
        <w:tc>
          <w:tcPr>
            <w:tcW w:w="0" w:type="auto"/>
            <w:vAlign w:val="bottom"/>
          </w:tcPr>
          <w:p w14:paraId="77CC8AB1" w14:textId="77777777" w:rsidR="00830F4C" w:rsidRDefault="00830F4C" w:rsidP="004E714C">
            <w:pPr>
              <w:spacing w:beforeAutospacing="1" w:afterAutospacing="1"/>
              <w:jc w:val="right"/>
            </w:pPr>
            <w:r>
              <w:rPr>
                <w:color w:val="000000"/>
              </w:rPr>
              <w:t>3</w:t>
            </w:r>
          </w:p>
        </w:tc>
        <w:tc>
          <w:tcPr>
            <w:tcW w:w="0" w:type="auto"/>
            <w:vAlign w:val="bottom"/>
          </w:tcPr>
          <w:p w14:paraId="7CF1AF18" w14:textId="77777777" w:rsidR="00830F4C" w:rsidRDefault="00830F4C" w:rsidP="004E714C">
            <w:pPr>
              <w:spacing w:beforeAutospacing="1" w:afterAutospacing="1"/>
            </w:pPr>
            <w:r>
              <w:rPr>
                <w:color w:val="000000"/>
              </w:rPr>
              <w:t>CDBG Planning and Administration (20%)</w:t>
            </w:r>
          </w:p>
        </w:tc>
      </w:tr>
      <w:tr w:rsidR="00830F4C" w14:paraId="7DE789BA" w14:textId="77777777" w:rsidTr="004E714C">
        <w:trPr>
          <w:cantSplit/>
        </w:trPr>
        <w:tc>
          <w:tcPr>
            <w:tcW w:w="0" w:type="auto"/>
            <w:vAlign w:val="bottom"/>
          </w:tcPr>
          <w:p w14:paraId="7E6F5D7B" w14:textId="77777777" w:rsidR="00830F4C" w:rsidRDefault="00830F4C" w:rsidP="004E714C">
            <w:pPr>
              <w:spacing w:beforeAutospacing="1" w:afterAutospacing="1"/>
              <w:jc w:val="right"/>
            </w:pPr>
            <w:r>
              <w:rPr>
                <w:color w:val="000000"/>
              </w:rPr>
              <w:t>4</w:t>
            </w:r>
          </w:p>
        </w:tc>
        <w:tc>
          <w:tcPr>
            <w:tcW w:w="0" w:type="auto"/>
            <w:vAlign w:val="bottom"/>
          </w:tcPr>
          <w:p w14:paraId="116229BA" w14:textId="77777777" w:rsidR="00830F4C" w:rsidRDefault="00830F4C" w:rsidP="004E714C">
            <w:pPr>
              <w:spacing w:beforeAutospacing="1" w:afterAutospacing="1"/>
            </w:pPr>
            <w:r>
              <w:rPr>
                <w:color w:val="000000"/>
              </w:rPr>
              <w:t>New Construction/Housing Development</w:t>
            </w:r>
          </w:p>
        </w:tc>
      </w:tr>
      <w:tr w:rsidR="00830F4C" w14:paraId="2DBFA36E" w14:textId="77777777" w:rsidTr="004E714C">
        <w:trPr>
          <w:cantSplit/>
        </w:trPr>
        <w:tc>
          <w:tcPr>
            <w:tcW w:w="0" w:type="auto"/>
            <w:vAlign w:val="bottom"/>
          </w:tcPr>
          <w:p w14:paraId="369B9783" w14:textId="77777777" w:rsidR="00830F4C" w:rsidRDefault="00830F4C" w:rsidP="004E714C">
            <w:pPr>
              <w:spacing w:beforeAutospacing="1" w:afterAutospacing="1"/>
              <w:jc w:val="right"/>
            </w:pPr>
            <w:r>
              <w:rPr>
                <w:color w:val="000000"/>
              </w:rPr>
              <w:t>5</w:t>
            </w:r>
          </w:p>
        </w:tc>
        <w:tc>
          <w:tcPr>
            <w:tcW w:w="0" w:type="auto"/>
            <w:vAlign w:val="bottom"/>
          </w:tcPr>
          <w:p w14:paraId="0A1048A5" w14:textId="77777777" w:rsidR="00830F4C" w:rsidRDefault="00830F4C" w:rsidP="004E714C">
            <w:pPr>
              <w:spacing w:beforeAutospacing="1" w:afterAutospacing="1"/>
            </w:pPr>
            <w:r>
              <w:rPr>
                <w:color w:val="000000"/>
              </w:rPr>
              <w:t>Community Housing Development Organization (CHDO) Set-Aside</w:t>
            </w:r>
          </w:p>
        </w:tc>
      </w:tr>
      <w:tr w:rsidR="00830F4C" w14:paraId="7B96549B" w14:textId="77777777" w:rsidTr="004E714C">
        <w:trPr>
          <w:cantSplit/>
        </w:trPr>
        <w:tc>
          <w:tcPr>
            <w:tcW w:w="0" w:type="auto"/>
            <w:vAlign w:val="bottom"/>
          </w:tcPr>
          <w:p w14:paraId="2BED835C" w14:textId="77777777" w:rsidR="00830F4C" w:rsidRDefault="00830F4C" w:rsidP="004E714C">
            <w:pPr>
              <w:spacing w:beforeAutospacing="1" w:afterAutospacing="1"/>
              <w:jc w:val="right"/>
            </w:pPr>
            <w:r>
              <w:rPr>
                <w:color w:val="000000"/>
              </w:rPr>
              <w:t>6</w:t>
            </w:r>
          </w:p>
        </w:tc>
        <w:tc>
          <w:tcPr>
            <w:tcW w:w="0" w:type="auto"/>
            <w:vAlign w:val="bottom"/>
          </w:tcPr>
          <w:p w14:paraId="51D53670" w14:textId="77777777" w:rsidR="00830F4C" w:rsidRDefault="00830F4C" w:rsidP="004E714C">
            <w:pPr>
              <w:spacing w:beforeAutospacing="1" w:afterAutospacing="1"/>
            </w:pPr>
            <w:r>
              <w:rPr>
                <w:color w:val="000000"/>
              </w:rPr>
              <w:t>HOME Program Administration (10%)</w:t>
            </w:r>
          </w:p>
        </w:tc>
      </w:tr>
      <w:tr w:rsidR="00830F4C" w14:paraId="19B4AC53" w14:textId="77777777" w:rsidTr="004E714C">
        <w:trPr>
          <w:cantSplit/>
        </w:trPr>
        <w:tc>
          <w:tcPr>
            <w:tcW w:w="0" w:type="auto"/>
            <w:vAlign w:val="bottom"/>
          </w:tcPr>
          <w:p w14:paraId="5138AA0E" w14:textId="77777777" w:rsidR="00830F4C" w:rsidRDefault="00830F4C" w:rsidP="004E714C">
            <w:pPr>
              <w:spacing w:beforeAutospacing="1" w:afterAutospacing="1"/>
              <w:jc w:val="right"/>
            </w:pPr>
            <w:r>
              <w:rPr>
                <w:color w:val="000000"/>
              </w:rPr>
              <w:t>7</w:t>
            </w:r>
          </w:p>
        </w:tc>
        <w:tc>
          <w:tcPr>
            <w:tcW w:w="0" w:type="auto"/>
            <w:vAlign w:val="bottom"/>
          </w:tcPr>
          <w:p w14:paraId="05E0BCB9" w14:textId="20A5555C" w:rsidR="00830F4C" w:rsidRDefault="00830F4C" w:rsidP="004E714C">
            <w:pPr>
              <w:spacing w:beforeAutospacing="1" w:afterAutospacing="1"/>
            </w:pPr>
            <w:r>
              <w:rPr>
                <w:color w:val="000000"/>
              </w:rPr>
              <w:t>2024 - 2027 Palm Beach County Housing Authority FLH24F006 (PBCHA)</w:t>
            </w:r>
          </w:p>
        </w:tc>
      </w:tr>
      <w:tr w:rsidR="00830F4C" w14:paraId="530ADD90" w14:textId="77777777" w:rsidTr="004E714C">
        <w:trPr>
          <w:cantSplit/>
        </w:trPr>
        <w:tc>
          <w:tcPr>
            <w:tcW w:w="0" w:type="auto"/>
            <w:vAlign w:val="bottom"/>
          </w:tcPr>
          <w:p w14:paraId="43439896" w14:textId="77777777" w:rsidR="00830F4C" w:rsidRDefault="00830F4C" w:rsidP="004E714C">
            <w:pPr>
              <w:spacing w:beforeAutospacing="1" w:afterAutospacing="1"/>
              <w:jc w:val="right"/>
            </w:pPr>
            <w:r>
              <w:rPr>
                <w:color w:val="000000"/>
              </w:rPr>
              <w:t>8</w:t>
            </w:r>
          </w:p>
        </w:tc>
        <w:tc>
          <w:tcPr>
            <w:tcW w:w="0" w:type="auto"/>
            <w:vAlign w:val="bottom"/>
          </w:tcPr>
          <w:p w14:paraId="13418152" w14:textId="54215EBC" w:rsidR="00830F4C" w:rsidRDefault="00830F4C" w:rsidP="004E714C">
            <w:pPr>
              <w:spacing w:beforeAutospacing="1" w:afterAutospacing="1"/>
            </w:pPr>
            <w:r>
              <w:rPr>
                <w:color w:val="000000"/>
              </w:rPr>
              <w:t>2024 - 2027 City of West Palm Beach FLH24F006 (WPB)</w:t>
            </w:r>
          </w:p>
        </w:tc>
      </w:tr>
    </w:tbl>
    <w:p w14:paraId="1A7A3EA9" w14:textId="77777777" w:rsidR="005767CE" w:rsidRDefault="00F713CA">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Project Information</w:t>
      </w:r>
    </w:p>
    <w:p w14:paraId="5EC2932A" w14:textId="77777777" w:rsidR="005767CE" w:rsidRDefault="005767CE">
      <w:pPr>
        <w:spacing w:after="0" w:line="240" w:lineRule="auto"/>
        <w:rPr>
          <w:b/>
          <w:sz w:val="24"/>
          <w:szCs w:val="24"/>
        </w:rPr>
      </w:pPr>
    </w:p>
    <w:p w14:paraId="69948DD1" w14:textId="77777777" w:rsidR="005767CE" w:rsidRDefault="00F713CA">
      <w:pPr>
        <w:keepNext/>
        <w:widowControl w:val="0"/>
        <w:spacing w:line="204" w:lineRule="auto"/>
        <w:rPr>
          <w:b/>
          <w:sz w:val="24"/>
          <w:szCs w:val="24"/>
        </w:rPr>
      </w:pPr>
      <w:r>
        <w:rPr>
          <w:b/>
          <w:sz w:val="24"/>
          <w:szCs w:val="24"/>
        </w:rPr>
        <w:t>Describe the reasons for allocation priorities and any obstacles to addressing underserved needs</w:t>
      </w:r>
    </w:p>
    <w:p w14:paraId="2F3E2E77" w14:textId="7BB4A497" w:rsidR="005A7F26" w:rsidRPr="005D6C75" w:rsidRDefault="00830F4C" w:rsidP="005A7F26">
      <w:pPr>
        <w:keepNext/>
        <w:widowControl w:val="0"/>
        <w:spacing w:beforeAutospacing="1" w:afterAutospacing="1"/>
        <w:jc w:val="both"/>
        <w:rPr>
          <w:rFonts w:cs="Arial"/>
        </w:rPr>
      </w:pPr>
      <w:r>
        <w:rPr>
          <w:rFonts w:cs="Arial"/>
        </w:rPr>
        <w:t xml:space="preserve">Priorities for allocation of funding </w:t>
      </w:r>
      <w:r w:rsidR="005A7F26">
        <w:rPr>
          <w:rFonts w:cs="Arial"/>
        </w:rPr>
        <w:t xml:space="preserve">were determined during the development of the City’s 2020-2024 Consolidated Plan. Priorities were </w:t>
      </w:r>
      <w:r>
        <w:rPr>
          <w:rFonts w:cs="Arial"/>
        </w:rPr>
        <w:t>established through a combination of public feedback, needs analysis, internal and stakeholder feedback and opportunities for leveraging.</w:t>
      </w:r>
      <w:r w:rsidR="005A7F26">
        <w:rPr>
          <w:rFonts w:cs="Arial"/>
        </w:rPr>
        <w:t xml:space="preserve"> The funding priorities have not changed from those outlined in SP-25.</w:t>
      </w:r>
      <w:r>
        <w:rPr>
          <w:rFonts w:cs="Arial"/>
        </w:rPr>
        <w:t xml:space="preserve"> Following the Presidential declaration of a major disaster, the Stafford Act, Section 301 authorizes any Federal agency to waive or modify administrative requirements for assistance to public bodies as a result of a major disaster. As such, in case of a presidential emergency, the City, at its discretion, may use CDBG, HOME, and HOPWA funds for disaster assistance as long as the expenditure meets the statutory requirements and/or National Objectives of the Housing and Community Development Act of 1974, as amended to provide special or priority assistance to disaster victims or communities.</w:t>
      </w:r>
      <w:r w:rsidR="005D6C75">
        <w:rPr>
          <w:rFonts w:cs="Arial"/>
        </w:rPr>
        <w:t xml:space="preserve"> </w:t>
      </w:r>
      <w:r w:rsidR="005A7F26">
        <w:rPr>
          <w:rFonts w:cs="Arial"/>
        </w:rPr>
        <w:t>Insufficient resources, the lack of private investments in underserved areas</w:t>
      </w:r>
      <w:r w:rsidR="00A346D0">
        <w:rPr>
          <w:rFonts w:cs="Arial"/>
        </w:rPr>
        <w:t>,</w:t>
      </w:r>
      <w:r w:rsidR="005A7F26">
        <w:rPr>
          <w:rFonts w:cs="Arial"/>
        </w:rPr>
        <w:t xml:space="preserve"> and rising cost of real estate are large obstacles for addressing the needs of the underserved in the area.</w:t>
      </w:r>
    </w:p>
    <w:p w14:paraId="66A3A6AD" w14:textId="77777777" w:rsidR="005A7F26" w:rsidRDefault="005A7F26" w:rsidP="00830F4C">
      <w:pPr>
        <w:keepNext/>
        <w:widowControl w:val="0"/>
        <w:spacing w:beforeAutospacing="1" w:afterAutospacing="1"/>
        <w:jc w:val="both"/>
        <w:rPr>
          <w:rFonts w:cs="Arial"/>
        </w:rPr>
      </w:pPr>
    </w:p>
    <w:p w14:paraId="63FDB4C1" w14:textId="77777777" w:rsidR="005767CE" w:rsidRDefault="005767CE" w:rsidP="00830F4C">
      <w:pPr>
        <w:jc w:val="both"/>
        <w:rPr>
          <w:rFonts w:cs="Arial"/>
        </w:rPr>
      </w:pPr>
    </w:p>
    <w:p w14:paraId="170C2E9A" w14:textId="77777777" w:rsidR="005767CE" w:rsidRDefault="005767CE">
      <w:pPr>
        <w:rPr>
          <w:rFonts w:cs="Arial"/>
        </w:rPr>
        <w:sectPr w:rsidR="005767CE">
          <w:pgSz w:w="12240" w:h="15840" w:code="1"/>
          <w:pgMar w:top="1440" w:right="1440" w:bottom="1440" w:left="1440" w:header="720" w:footer="720" w:gutter="0"/>
          <w:cols w:space="720"/>
          <w:docGrid w:linePitch="360"/>
        </w:sectPr>
      </w:pPr>
    </w:p>
    <w:p w14:paraId="2F7446AD" w14:textId="77777777" w:rsidR="005767CE" w:rsidRDefault="00F713CA">
      <w:pPr>
        <w:pStyle w:val="Heading2"/>
        <w:rPr>
          <w:rFonts w:ascii="Calibri" w:hAnsi="Calibri"/>
          <w:i w:val="0"/>
        </w:rPr>
      </w:pPr>
      <w:bookmarkStart w:id="15" w:name="_Toc170059451"/>
      <w:r>
        <w:rPr>
          <w:rFonts w:ascii="Calibri" w:hAnsi="Calibri"/>
          <w:i w:val="0"/>
        </w:rPr>
        <w:lastRenderedPageBreak/>
        <w:t>AP-38 Project Summary</w:t>
      </w:r>
      <w:bookmarkEnd w:id="15"/>
    </w:p>
    <w:p w14:paraId="1AC819F1" w14:textId="77777777" w:rsidR="005767CE" w:rsidRDefault="00F713CA">
      <w:pPr>
        <w:keepNext/>
        <w:widowControl w:val="0"/>
        <w:rPr>
          <w:b/>
          <w:sz w:val="24"/>
          <w:szCs w:val="24"/>
        </w:rPr>
      </w:pPr>
      <w:r>
        <w:rPr>
          <w:b/>
          <w:sz w:val="24"/>
          <w:szCs w:val="24"/>
        </w:rPr>
        <w:t>Project Summary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2319"/>
        <w:gridCol w:w="6703"/>
      </w:tblGrid>
      <w:tr w:rsidR="00273CD8" w14:paraId="0DCF9638" w14:textId="77777777" w:rsidTr="004E714C">
        <w:trPr>
          <w:cantSplit/>
        </w:trPr>
        <w:tc>
          <w:tcPr>
            <w:tcW w:w="0" w:type="auto"/>
            <w:vMerge w:val="restart"/>
          </w:tcPr>
          <w:p w14:paraId="2CC904FD" w14:textId="77777777" w:rsidR="00273CD8" w:rsidRDefault="00273CD8" w:rsidP="004E714C">
            <w:r>
              <w:rPr>
                <w:b/>
              </w:rPr>
              <w:t>1</w:t>
            </w:r>
          </w:p>
        </w:tc>
        <w:tc>
          <w:tcPr>
            <w:tcW w:w="0" w:type="auto"/>
          </w:tcPr>
          <w:p w14:paraId="36D11881" w14:textId="77777777" w:rsidR="00273CD8" w:rsidRDefault="00273CD8" w:rsidP="004E714C">
            <w:pPr>
              <w:keepNext/>
              <w:spacing w:before="100" w:after="0"/>
              <w:rPr>
                <w:b/>
              </w:rPr>
            </w:pPr>
            <w:r>
              <w:rPr>
                <w:b/>
              </w:rPr>
              <w:t>Project Name</w:t>
            </w:r>
          </w:p>
        </w:tc>
        <w:tc>
          <w:tcPr>
            <w:tcW w:w="0" w:type="auto"/>
          </w:tcPr>
          <w:p w14:paraId="0EA5E85B" w14:textId="77777777" w:rsidR="00273CD8" w:rsidRDefault="00273CD8" w:rsidP="004E714C">
            <w:pPr>
              <w:spacing w:before="100" w:after="0"/>
            </w:pPr>
            <w:r>
              <w:rPr>
                <w:color w:val="000000"/>
              </w:rPr>
              <w:t>Public Services (15%)</w:t>
            </w:r>
          </w:p>
        </w:tc>
      </w:tr>
      <w:tr w:rsidR="00273CD8" w14:paraId="7D863953" w14:textId="77777777" w:rsidTr="004E714C">
        <w:trPr>
          <w:cantSplit/>
        </w:trPr>
        <w:tc>
          <w:tcPr>
            <w:tcW w:w="0" w:type="auto"/>
            <w:vMerge/>
          </w:tcPr>
          <w:p w14:paraId="6FC2ADCB" w14:textId="77777777" w:rsidR="00273CD8" w:rsidRDefault="00273CD8" w:rsidP="004E714C"/>
        </w:tc>
        <w:tc>
          <w:tcPr>
            <w:tcW w:w="0" w:type="auto"/>
          </w:tcPr>
          <w:p w14:paraId="1A924194" w14:textId="77777777" w:rsidR="00273CD8" w:rsidRDefault="00273CD8" w:rsidP="004E714C">
            <w:pPr>
              <w:keepNext/>
              <w:spacing w:before="100" w:after="0"/>
              <w:rPr>
                <w:b/>
              </w:rPr>
            </w:pPr>
            <w:r>
              <w:rPr>
                <w:b/>
              </w:rPr>
              <w:t>Target Area</w:t>
            </w:r>
          </w:p>
        </w:tc>
        <w:tc>
          <w:tcPr>
            <w:tcW w:w="0" w:type="auto"/>
          </w:tcPr>
          <w:p w14:paraId="77EA95EA" w14:textId="77777777" w:rsidR="00273CD8" w:rsidRDefault="00273CD8" w:rsidP="004E714C">
            <w:pPr>
              <w:spacing w:before="100" w:after="0"/>
            </w:pPr>
            <w:r>
              <w:rPr>
                <w:color w:val="000000"/>
              </w:rPr>
              <w:t xml:space="preserve"> </w:t>
            </w:r>
          </w:p>
        </w:tc>
      </w:tr>
      <w:tr w:rsidR="00273CD8" w14:paraId="7565FD22" w14:textId="77777777" w:rsidTr="004E714C">
        <w:trPr>
          <w:cantSplit/>
        </w:trPr>
        <w:tc>
          <w:tcPr>
            <w:tcW w:w="0" w:type="auto"/>
            <w:vMerge/>
          </w:tcPr>
          <w:p w14:paraId="21522728" w14:textId="77777777" w:rsidR="00273CD8" w:rsidRDefault="00273CD8" w:rsidP="004E714C"/>
        </w:tc>
        <w:tc>
          <w:tcPr>
            <w:tcW w:w="0" w:type="auto"/>
          </w:tcPr>
          <w:p w14:paraId="67B4E2B3" w14:textId="77777777" w:rsidR="00273CD8" w:rsidRDefault="00273CD8" w:rsidP="004E714C">
            <w:pPr>
              <w:keepNext/>
              <w:spacing w:before="100" w:after="0"/>
              <w:rPr>
                <w:b/>
              </w:rPr>
            </w:pPr>
            <w:r>
              <w:rPr>
                <w:b/>
              </w:rPr>
              <w:t>Goals Supported</w:t>
            </w:r>
          </w:p>
        </w:tc>
        <w:tc>
          <w:tcPr>
            <w:tcW w:w="0" w:type="auto"/>
          </w:tcPr>
          <w:p w14:paraId="2169DD92" w14:textId="77777777" w:rsidR="00273CD8" w:rsidRDefault="00273CD8" w:rsidP="004E714C">
            <w:pPr>
              <w:spacing w:before="100" w:after="0"/>
            </w:pPr>
            <w:r>
              <w:rPr>
                <w:color w:val="000000"/>
              </w:rPr>
              <w:t>Homelessness Assistance and Public Services</w:t>
            </w:r>
          </w:p>
        </w:tc>
      </w:tr>
      <w:tr w:rsidR="00273CD8" w14:paraId="3441492E" w14:textId="77777777" w:rsidTr="004E714C">
        <w:trPr>
          <w:cantSplit/>
        </w:trPr>
        <w:tc>
          <w:tcPr>
            <w:tcW w:w="0" w:type="auto"/>
            <w:vMerge/>
          </w:tcPr>
          <w:p w14:paraId="64ACEC0C" w14:textId="77777777" w:rsidR="00273CD8" w:rsidRDefault="00273CD8" w:rsidP="004E714C"/>
        </w:tc>
        <w:tc>
          <w:tcPr>
            <w:tcW w:w="0" w:type="auto"/>
          </w:tcPr>
          <w:p w14:paraId="58E87B60" w14:textId="77777777" w:rsidR="00273CD8" w:rsidRDefault="00273CD8" w:rsidP="004E714C">
            <w:pPr>
              <w:keepNext/>
              <w:spacing w:before="100" w:after="0"/>
              <w:rPr>
                <w:b/>
              </w:rPr>
            </w:pPr>
            <w:r>
              <w:rPr>
                <w:b/>
              </w:rPr>
              <w:t>Needs Addressed</w:t>
            </w:r>
          </w:p>
        </w:tc>
        <w:tc>
          <w:tcPr>
            <w:tcW w:w="0" w:type="auto"/>
          </w:tcPr>
          <w:p w14:paraId="69D1E4BE" w14:textId="77777777" w:rsidR="00273CD8" w:rsidRDefault="00273CD8" w:rsidP="004E714C">
            <w:pPr>
              <w:spacing w:before="100" w:after="0"/>
            </w:pPr>
            <w:r>
              <w:rPr>
                <w:color w:val="000000"/>
              </w:rPr>
              <w:t>Homelessness and Public Services</w:t>
            </w:r>
          </w:p>
        </w:tc>
      </w:tr>
      <w:tr w:rsidR="00273CD8" w14:paraId="5E09431F" w14:textId="77777777" w:rsidTr="004E714C">
        <w:trPr>
          <w:cantSplit/>
        </w:trPr>
        <w:tc>
          <w:tcPr>
            <w:tcW w:w="0" w:type="auto"/>
            <w:vMerge/>
          </w:tcPr>
          <w:p w14:paraId="47A142BA" w14:textId="77777777" w:rsidR="00273CD8" w:rsidRDefault="00273CD8" w:rsidP="004E714C"/>
        </w:tc>
        <w:tc>
          <w:tcPr>
            <w:tcW w:w="0" w:type="auto"/>
          </w:tcPr>
          <w:p w14:paraId="1089AB52" w14:textId="77777777" w:rsidR="00273CD8" w:rsidRDefault="00273CD8" w:rsidP="004E714C">
            <w:pPr>
              <w:keepNext/>
              <w:spacing w:before="100" w:after="0"/>
              <w:rPr>
                <w:b/>
              </w:rPr>
            </w:pPr>
            <w:r>
              <w:rPr>
                <w:b/>
              </w:rPr>
              <w:t>Funding</w:t>
            </w:r>
          </w:p>
        </w:tc>
        <w:tc>
          <w:tcPr>
            <w:tcW w:w="0" w:type="auto"/>
          </w:tcPr>
          <w:p w14:paraId="0C7E22C9" w14:textId="042198C5" w:rsidR="00273CD8" w:rsidRDefault="00273CD8" w:rsidP="004E714C">
            <w:pPr>
              <w:spacing w:before="100" w:after="0"/>
            </w:pPr>
            <w:r>
              <w:rPr>
                <w:color w:val="000000"/>
              </w:rPr>
              <w:t>CDBG: $155,861</w:t>
            </w:r>
          </w:p>
        </w:tc>
      </w:tr>
      <w:tr w:rsidR="00273CD8" w14:paraId="1FD6CCD2" w14:textId="77777777" w:rsidTr="004E714C">
        <w:trPr>
          <w:cantSplit/>
        </w:trPr>
        <w:tc>
          <w:tcPr>
            <w:tcW w:w="0" w:type="auto"/>
            <w:vMerge/>
          </w:tcPr>
          <w:p w14:paraId="2460EEC1" w14:textId="77777777" w:rsidR="00273CD8" w:rsidRDefault="00273CD8" w:rsidP="004E714C"/>
        </w:tc>
        <w:tc>
          <w:tcPr>
            <w:tcW w:w="0" w:type="auto"/>
          </w:tcPr>
          <w:p w14:paraId="35B42A92" w14:textId="77777777" w:rsidR="00273CD8" w:rsidRDefault="00273CD8" w:rsidP="004E714C">
            <w:pPr>
              <w:keepNext/>
              <w:spacing w:before="100" w:after="0"/>
              <w:rPr>
                <w:b/>
              </w:rPr>
            </w:pPr>
            <w:r>
              <w:rPr>
                <w:b/>
              </w:rPr>
              <w:t>Description</w:t>
            </w:r>
          </w:p>
        </w:tc>
        <w:tc>
          <w:tcPr>
            <w:tcW w:w="0" w:type="auto"/>
          </w:tcPr>
          <w:p w14:paraId="5BD1EF51" w14:textId="5894D838" w:rsidR="00273CD8" w:rsidRDefault="00273CD8" w:rsidP="004E714C">
            <w:pPr>
              <w:spacing w:before="100" w:after="0"/>
            </w:pPr>
            <w:r>
              <w:rPr>
                <w:color w:val="000000"/>
              </w:rPr>
              <w:t>The City will utilize these funds for direct internal services and/or external contracts to provide eligible public service activities to the City's homeless population. The activity is eligible under 24 CFR 570.201(e) and will benefit low- and moderate-income persons as qualified under 24 CFR 570.208(a)(2) Limited Clientele Activities or Area Benefit Activities.</w:t>
            </w:r>
          </w:p>
        </w:tc>
      </w:tr>
      <w:tr w:rsidR="00273CD8" w14:paraId="6618FF3D" w14:textId="77777777" w:rsidTr="004E714C">
        <w:trPr>
          <w:cantSplit/>
        </w:trPr>
        <w:tc>
          <w:tcPr>
            <w:tcW w:w="0" w:type="auto"/>
            <w:vMerge/>
          </w:tcPr>
          <w:p w14:paraId="0E7C5854" w14:textId="77777777" w:rsidR="00273CD8" w:rsidRDefault="00273CD8" w:rsidP="004E714C"/>
        </w:tc>
        <w:tc>
          <w:tcPr>
            <w:tcW w:w="0" w:type="auto"/>
          </w:tcPr>
          <w:p w14:paraId="53553F4B" w14:textId="77777777" w:rsidR="00273CD8" w:rsidRDefault="00273CD8" w:rsidP="004E714C">
            <w:pPr>
              <w:keepNext/>
              <w:spacing w:before="100" w:after="0"/>
              <w:rPr>
                <w:b/>
              </w:rPr>
            </w:pPr>
            <w:r>
              <w:rPr>
                <w:b/>
              </w:rPr>
              <w:t>Target Date</w:t>
            </w:r>
          </w:p>
        </w:tc>
        <w:tc>
          <w:tcPr>
            <w:tcW w:w="0" w:type="auto"/>
          </w:tcPr>
          <w:p w14:paraId="086A039B" w14:textId="016973CE" w:rsidR="00273CD8" w:rsidRDefault="00273CD8" w:rsidP="004E714C">
            <w:pPr>
              <w:spacing w:before="100" w:after="0"/>
            </w:pPr>
            <w:r>
              <w:rPr>
                <w:color w:val="000000"/>
              </w:rPr>
              <w:t>9/30/2025</w:t>
            </w:r>
          </w:p>
        </w:tc>
      </w:tr>
      <w:tr w:rsidR="00273CD8" w14:paraId="76CFD47D" w14:textId="77777777" w:rsidTr="004E714C">
        <w:trPr>
          <w:cantSplit/>
        </w:trPr>
        <w:tc>
          <w:tcPr>
            <w:tcW w:w="0" w:type="auto"/>
            <w:vMerge/>
          </w:tcPr>
          <w:p w14:paraId="6804AE42" w14:textId="77777777" w:rsidR="00273CD8" w:rsidRDefault="00273CD8" w:rsidP="004E714C"/>
        </w:tc>
        <w:tc>
          <w:tcPr>
            <w:tcW w:w="0" w:type="auto"/>
          </w:tcPr>
          <w:p w14:paraId="169E17C9" w14:textId="77777777" w:rsidR="00273CD8" w:rsidRDefault="00273CD8" w:rsidP="004E714C">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4A032C85" w14:textId="6EB0FD52" w:rsidR="00273CD8" w:rsidRDefault="008171A5" w:rsidP="004E714C">
            <w:pPr>
              <w:spacing w:before="100" w:after="0"/>
            </w:pPr>
            <w:r>
              <w:rPr>
                <w:color w:val="000000"/>
              </w:rPr>
              <w:t>The activity will benefit approximately 25 low- and moderate-income persons.</w:t>
            </w:r>
          </w:p>
        </w:tc>
      </w:tr>
      <w:tr w:rsidR="00273CD8" w14:paraId="35D6F1CC" w14:textId="77777777" w:rsidTr="004E714C">
        <w:trPr>
          <w:cantSplit/>
        </w:trPr>
        <w:tc>
          <w:tcPr>
            <w:tcW w:w="0" w:type="auto"/>
            <w:vMerge/>
          </w:tcPr>
          <w:p w14:paraId="1E17A803" w14:textId="77777777" w:rsidR="00273CD8" w:rsidRDefault="00273CD8" w:rsidP="004E714C"/>
        </w:tc>
        <w:tc>
          <w:tcPr>
            <w:tcW w:w="0" w:type="auto"/>
          </w:tcPr>
          <w:p w14:paraId="0C954473" w14:textId="77777777" w:rsidR="00273CD8" w:rsidRDefault="00273CD8" w:rsidP="004E714C">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556F9C95" w14:textId="77777777" w:rsidR="00273CD8" w:rsidRDefault="00273CD8" w:rsidP="004E714C">
            <w:pPr>
              <w:spacing w:before="100" w:after="0"/>
            </w:pPr>
            <w:r>
              <w:rPr>
                <w:color w:val="000000"/>
              </w:rPr>
              <w:t>Various locations throughout West Palm Beach</w:t>
            </w:r>
          </w:p>
        </w:tc>
      </w:tr>
      <w:tr w:rsidR="00273CD8" w14:paraId="3D3A9182" w14:textId="77777777" w:rsidTr="004E714C">
        <w:trPr>
          <w:cantSplit/>
        </w:trPr>
        <w:tc>
          <w:tcPr>
            <w:tcW w:w="0" w:type="auto"/>
            <w:vMerge/>
          </w:tcPr>
          <w:p w14:paraId="1206E7A5" w14:textId="77777777" w:rsidR="00273CD8" w:rsidRDefault="00273CD8" w:rsidP="004E714C"/>
        </w:tc>
        <w:tc>
          <w:tcPr>
            <w:tcW w:w="0" w:type="auto"/>
          </w:tcPr>
          <w:p w14:paraId="2DF151D3" w14:textId="77777777" w:rsidR="00273CD8" w:rsidRDefault="00273CD8" w:rsidP="004E714C">
            <w:pPr>
              <w:keepNext/>
              <w:spacing w:before="100" w:after="0"/>
              <w:rPr>
                <w:rFonts w:asciiTheme="minorHAnsi" w:hAnsiTheme="minorHAnsi"/>
                <w:b/>
              </w:rPr>
            </w:pPr>
            <w:r>
              <w:rPr>
                <w:rStyle w:val="Strong"/>
                <w:rFonts w:asciiTheme="minorHAnsi" w:hAnsiTheme="minorHAnsi"/>
              </w:rPr>
              <w:t>Planned Activities</w:t>
            </w:r>
          </w:p>
        </w:tc>
        <w:tc>
          <w:tcPr>
            <w:tcW w:w="0" w:type="auto"/>
          </w:tcPr>
          <w:p w14:paraId="1DDCDDED" w14:textId="337CC944" w:rsidR="00273CD8" w:rsidRDefault="00273CD8" w:rsidP="004E714C">
            <w:pPr>
              <w:spacing w:before="100" w:after="0"/>
            </w:pPr>
            <w:r>
              <w:rPr>
                <w:color w:val="000000"/>
              </w:rPr>
              <w:t xml:space="preserve">Services intended to primarily serve persons who are homeless or at-risk of homelessness. </w:t>
            </w:r>
          </w:p>
        </w:tc>
      </w:tr>
      <w:tr w:rsidR="00273CD8" w14:paraId="24B08D1B" w14:textId="77777777" w:rsidTr="004E714C">
        <w:trPr>
          <w:cantSplit/>
        </w:trPr>
        <w:tc>
          <w:tcPr>
            <w:tcW w:w="0" w:type="auto"/>
            <w:vMerge w:val="restart"/>
          </w:tcPr>
          <w:p w14:paraId="0AECFBDA" w14:textId="77777777" w:rsidR="00273CD8" w:rsidRDefault="00273CD8" w:rsidP="004E714C">
            <w:r>
              <w:rPr>
                <w:b/>
              </w:rPr>
              <w:t>2</w:t>
            </w:r>
          </w:p>
        </w:tc>
        <w:tc>
          <w:tcPr>
            <w:tcW w:w="0" w:type="auto"/>
          </w:tcPr>
          <w:p w14:paraId="40868295" w14:textId="77777777" w:rsidR="00273CD8" w:rsidRDefault="00273CD8" w:rsidP="004E714C">
            <w:pPr>
              <w:keepNext/>
              <w:spacing w:before="100" w:after="0"/>
              <w:rPr>
                <w:b/>
              </w:rPr>
            </w:pPr>
            <w:r>
              <w:rPr>
                <w:b/>
              </w:rPr>
              <w:t>Project Name</w:t>
            </w:r>
          </w:p>
        </w:tc>
        <w:tc>
          <w:tcPr>
            <w:tcW w:w="0" w:type="auto"/>
          </w:tcPr>
          <w:p w14:paraId="034C644D" w14:textId="108E6064" w:rsidR="00273CD8" w:rsidRDefault="00273CD8" w:rsidP="004E714C">
            <w:pPr>
              <w:spacing w:before="100" w:after="0"/>
            </w:pPr>
            <w:r>
              <w:rPr>
                <w:color w:val="000000"/>
              </w:rPr>
              <w:t>Public Facilities and</w:t>
            </w:r>
            <w:r w:rsidR="008171A5">
              <w:rPr>
                <w:color w:val="000000"/>
              </w:rPr>
              <w:t xml:space="preserve"> Infrastructure</w:t>
            </w:r>
            <w:r>
              <w:rPr>
                <w:color w:val="000000"/>
              </w:rPr>
              <w:t xml:space="preserve"> Improvement</w:t>
            </w:r>
            <w:r w:rsidR="008171A5">
              <w:rPr>
                <w:color w:val="000000"/>
              </w:rPr>
              <w:t>s</w:t>
            </w:r>
          </w:p>
        </w:tc>
      </w:tr>
      <w:tr w:rsidR="00273CD8" w14:paraId="0CE0839F" w14:textId="77777777" w:rsidTr="004E714C">
        <w:trPr>
          <w:cantSplit/>
        </w:trPr>
        <w:tc>
          <w:tcPr>
            <w:tcW w:w="0" w:type="auto"/>
            <w:vMerge/>
          </w:tcPr>
          <w:p w14:paraId="242201F4" w14:textId="77777777" w:rsidR="00273CD8" w:rsidRDefault="00273CD8" w:rsidP="004E714C"/>
        </w:tc>
        <w:tc>
          <w:tcPr>
            <w:tcW w:w="0" w:type="auto"/>
          </w:tcPr>
          <w:p w14:paraId="47B1C083" w14:textId="77777777" w:rsidR="00273CD8" w:rsidRDefault="00273CD8" w:rsidP="004E714C">
            <w:pPr>
              <w:keepNext/>
              <w:spacing w:before="100" w:after="0"/>
              <w:rPr>
                <w:b/>
              </w:rPr>
            </w:pPr>
            <w:r>
              <w:rPr>
                <w:b/>
              </w:rPr>
              <w:t>Target Area</w:t>
            </w:r>
          </w:p>
        </w:tc>
        <w:tc>
          <w:tcPr>
            <w:tcW w:w="0" w:type="auto"/>
          </w:tcPr>
          <w:p w14:paraId="09333763" w14:textId="77777777" w:rsidR="00273CD8" w:rsidRDefault="00273CD8" w:rsidP="004E714C">
            <w:pPr>
              <w:spacing w:before="100" w:after="0"/>
            </w:pPr>
            <w:r>
              <w:rPr>
                <w:color w:val="000000"/>
              </w:rPr>
              <w:t xml:space="preserve"> </w:t>
            </w:r>
          </w:p>
        </w:tc>
      </w:tr>
      <w:tr w:rsidR="00273CD8" w14:paraId="0EA0A4F9" w14:textId="77777777" w:rsidTr="004E714C">
        <w:trPr>
          <w:cantSplit/>
        </w:trPr>
        <w:tc>
          <w:tcPr>
            <w:tcW w:w="0" w:type="auto"/>
            <w:vMerge/>
          </w:tcPr>
          <w:p w14:paraId="1C261626" w14:textId="77777777" w:rsidR="00273CD8" w:rsidRDefault="00273CD8" w:rsidP="004E714C"/>
        </w:tc>
        <w:tc>
          <w:tcPr>
            <w:tcW w:w="0" w:type="auto"/>
          </w:tcPr>
          <w:p w14:paraId="7C2C69CC" w14:textId="77777777" w:rsidR="00273CD8" w:rsidRDefault="00273CD8" w:rsidP="004E714C">
            <w:pPr>
              <w:keepNext/>
              <w:spacing w:before="100" w:after="0"/>
              <w:rPr>
                <w:b/>
              </w:rPr>
            </w:pPr>
            <w:r>
              <w:rPr>
                <w:b/>
              </w:rPr>
              <w:t>Goals Supported</w:t>
            </w:r>
          </w:p>
        </w:tc>
        <w:tc>
          <w:tcPr>
            <w:tcW w:w="0" w:type="auto"/>
          </w:tcPr>
          <w:p w14:paraId="4EE3A793" w14:textId="77777777" w:rsidR="00273CD8" w:rsidRDefault="00273CD8" w:rsidP="004E714C">
            <w:pPr>
              <w:spacing w:before="100" w:after="0"/>
            </w:pPr>
            <w:r>
              <w:rPr>
                <w:color w:val="000000"/>
              </w:rPr>
              <w:t>Infrastructure and Public Facilities</w:t>
            </w:r>
          </w:p>
        </w:tc>
      </w:tr>
      <w:tr w:rsidR="00273CD8" w14:paraId="2BE95F16" w14:textId="77777777" w:rsidTr="004E714C">
        <w:trPr>
          <w:cantSplit/>
        </w:trPr>
        <w:tc>
          <w:tcPr>
            <w:tcW w:w="0" w:type="auto"/>
            <w:vMerge/>
          </w:tcPr>
          <w:p w14:paraId="43E58D85" w14:textId="77777777" w:rsidR="00273CD8" w:rsidRDefault="00273CD8" w:rsidP="004E714C"/>
        </w:tc>
        <w:tc>
          <w:tcPr>
            <w:tcW w:w="0" w:type="auto"/>
          </w:tcPr>
          <w:p w14:paraId="5872EF79" w14:textId="77777777" w:rsidR="00273CD8" w:rsidRDefault="00273CD8" w:rsidP="004E714C">
            <w:pPr>
              <w:keepNext/>
              <w:spacing w:before="100" w:after="0"/>
              <w:rPr>
                <w:b/>
              </w:rPr>
            </w:pPr>
            <w:r>
              <w:rPr>
                <w:b/>
              </w:rPr>
              <w:t>Needs Addressed</w:t>
            </w:r>
          </w:p>
        </w:tc>
        <w:tc>
          <w:tcPr>
            <w:tcW w:w="0" w:type="auto"/>
          </w:tcPr>
          <w:p w14:paraId="4C59CBB9" w14:textId="77777777" w:rsidR="00273CD8" w:rsidRDefault="00273CD8" w:rsidP="004E714C">
            <w:pPr>
              <w:spacing w:before="100" w:after="0"/>
            </w:pPr>
            <w:r>
              <w:rPr>
                <w:color w:val="000000"/>
              </w:rPr>
              <w:t>Infrastructure</w:t>
            </w:r>
          </w:p>
        </w:tc>
      </w:tr>
      <w:tr w:rsidR="00273CD8" w14:paraId="42A580DA" w14:textId="77777777" w:rsidTr="004E714C">
        <w:trPr>
          <w:cantSplit/>
        </w:trPr>
        <w:tc>
          <w:tcPr>
            <w:tcW w:w="0" w:type="auto"/>
            <w:vMerge/>
          </w:tcPr>
          <w:p w14:paraId="32F19188" w14:textId="77777777" w:rsidR="00273CD8" w:rsidRDefault="00273CD8" w:rsidP="004E714C"/>
        </w:tc>
        <w:tc>
          <w:tcPr>
            <w:tcW w:w="0" w:type="auto"/>
          </w:tcPr>
          <w:p w14:paraId="7868CD45" w14:textId="77777777" w:rsidR="00273CD8" w:rsidRDefault="00273CD8" w:rsidP="004E714C">
            <w:pPr>
              <w:keepNext/>
              <w:spacing w:before="100" w:after="0"/>
              <w:rPr>
                <w:b/>
              </w:rPr>
            </w:pPr>
            <w:r>
              <w:rPr>
                <w:b/>
              </w:rPr>
              <w:t>Funding</w:t>
            </w:r>
          </w:p>
        </w:tc>
        <w:tc>
          <w:tcPr>
            <w:tcW w:w="0" w:type="auto"/>
          </w:tcPr>
          <w:p w14:paraId="6797B91D" w14:textId="6635BD93" w:rsidR="00273CD8" w:rsidRDefault="00273CD8" w:rsidP="004E714C">
            <w:pPr>
              <w:spacing w:before="100" w:after="0"/>
            </w:pPr>
            <w:r>
              <w:rPr>
                <w:color w:val="000000"/>
              </w:rPr>
              <w:t>CDBG: $</w:t>
            </w:r>
            <w:r w:rsidR="008171A5">
              <w:rPr>
                <w:color w:val="000000"/>
              </w:rPr>
              <w:t>67</w:t>
            </w:r>
            <w:r w:rsidR="009D2EE4">
              <w:rPr>
                <w:color w:val="000000"/>
              </w:rPr>
              <w:t>5</w:t>
            </w:r>
            <w:r w:rsidR="008171A5">
              <w:rPr>
                <w:color w:val="000000"/>
              </w:rPr>
              <w:t>,401</w:t>
            </w:r>
          </w:p>
        </w:tc>
      </w:tr>
      <w:tr w:rsidR="00273CD8" w14:paraId="7F935D87" w14:textId="77777777" w:rsidTr="004E714C">
        <w:trPr>
          <w:cantSplit/>
        </w:trPr>
        <w:tc>
          <w:tcPr>
            <w:tcW w:w="0" w:type="auto"/>
            <w:vMerge/>
          </w:tcPr>
          <w:p w14:paraId="624CF393" w14:textId="77777777" w:rsidR="00273CD8" w:rsidRDefault="00273CD8" w:rsidP="004E714C"/>
        </w:tc>
        <w:tc>
          <w:tcPr>
            <w:tcW w:w="0" w:type="auto"/>
          </w:tcPr>
          <w:p w14:paraId="3D293A13" w14:textId="77777777" w:rsidR="00273CD8" w:rsidRDefault="00273CD8" w:rsidP="004E714C">
            <w:pPr>
              <w:keepNext/>
              <w:spacing w:before="100" w:after="0"/>
              <w:rPr>
                <w:b/>
              </w:rPr>
            </w:pPr>
            <w:r>
              <w:rPr>
                <w:b/>
              </w:rPr>
              <w:t>Description</w:t>
            </w:r>
          </w:p>
        </w:tc>
        <w:tc>
          <w:tcPr>
            <w:tcW w:w="0" w:type="auto"/>
          </w:tcPr>
          <w:p w14:paraId="71A5C56A" w14:textId="77777777" w:rsidR="00273CD8" w:rsidRDefault="00273CD8" w:rsidP="004E714C">
            <w:pPr>
              <w:spacing w:before="100" w:after="0"/>
            </w:pPr>
            <w:r>
              <w:rPr>
                <w:color w:val="000000"/>
              </w:rPr>
              <w:t>This activity will fund the renovation or construction of public facilities or infrastructure improvements. A public facility or infrastructure improvement redeveloped or constructed under this activity will primarily serve individuals who reside in areas of low- and moderate-income concentration. The activity is eligible under 24 CFR 570.201(c) and will benefit low- and moderate-income persons as qualified under 24 CFR 570.208(a)(1) - Area Benefit Activities or Limited Clientele Activities.</w:t>
            </w:r>
          </w:p>
        </w:tc>
      </w:tr>
      <w:tr w:rsidR="00273CD8" w14:paraId="449DB528" w14:textId="77777777" w:rsidTr="004E714C">
        <w:trPr>
          <w:cantSplit/>
        </w:trPr>
        <w:tc>
          <w:tcPr>
            <w:tcW w:w="0" w:type="auto"/>
            <w:vMerge/>
          </w:tcPr>
          <w:p w14:paraId="53780525" w14:textId="77777777" w:rsidR="00273CD8" w:rsidRDefault="00273CD8" w:rsidP="004E714C"/>
        </w:tc>
        <w:tc>
          <w:tcPr>
            <w:tcW w:w="0" w:type="auto"/>
          </w:tcPr>
          <w:p w14:paraId="3E6A3515" w14:textId="77777777" w:rsidR="00273CD8" w:rsidRDefault="00273CD8" w:rsidP="004E714C">
            <w:pPr>
              <w:keepNext/>
              <w:spacing w:before="100" w:after="0"/>
              <w:rPr>
                <w:b/>
              </w:rPr>
            </w:pPr>
            <w:r>
              <w:rPr>
                <w:b/>
              </w:rPr>
              <w:t>Target Date</w:t>
            </w:r>
          </w:p>
        </w:tc>
        <w:tc>
          <w:tcPr>
            <w:tcW w:w="0" w:type="auto"/>
          </w:tcPr>
          <w:p w14:paraId="0B833BE7" w14:textId="766BCC6F" w:rsidR="00273CD8" w:rsidRDefault="00273CD8" w:rsidP="004E714C">
            <w:pPr>
              <w:spacing w:before="100" w:after="0"/>
            </w:pPr>
            <w:r>
              <w:rPr>
                <w:color w:val="000000"/>
              </w:rPr>
              <w:t>9/30/202</w:t>
            </w:r>
            <w:r w:rsidR="008171A5">
              <w:rPr>
                <w:color w:val="000000"/>
              </w:rPr>
              <w:t>6</w:t>
            </w:r>
          </w:p>
        </w:tc>
      </w:tr>
      <w:tr w:rsidR="00273CD8" w14:paraId="726BB2AC" w14:textId="77777777" w:rsidTr="004E714C">
        <w:trPr>
          <w:cantSplit/>
        </w:trPr>
        <w:tc>
          <w:tcPr>
            <w:tcW w:w="0" w:type="auto"/>
            <w:vMerge/>
          </w:tcPr>
          <w:p w14:paraId="713B87C2" w14:textId="77777777" w:rsidR="00273CD8" w:rsidRDefault="00273CD8" w:rsidP="004E714C"/>
        </w:tc>
        <w:tc>
          <w:tcPr>
            <w:tcW w:w="0" w:type="auto"/>
          </w:tcPr>
          <w:p w14:paraId="13D42194" w14:textId="77777777" w:rsidR="00273CD8" w:rsidRDefault="00273CD8" w:rsidP="004E714C">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4C18E73B" w14:textId="77777777" w:rsidR="00273CD8" w:rsidRDefault="00273CD8" w:rsidP="004E714C">
            <w:pPr>
              <w:spacing w:before="100" w:after="0"/>
            </w:pPr>
            <w:r>
              <w:rPr>
                <w:color w:val="000000"/>
              </w:rPr>
              <w:t>The activity will benefit approximately 200 low- and moderate-income persons.</w:t>
            </w:r>
          </w:p>
        </w:tc>
      </w:tr>
      <w:tr w:rsidR="00273CD8" w14:paraId="3DF10311" w14:textId="77777777" w:rsidTr="004E714C">
        <w:trPr>
          <w:cantSplit/>
        </w:trPr>
        <w:tc>
          <w:tcPr>
            <w:tcW w:w="0" w:type="auto"/>
            <w:vMerge/>
          </w:tcPr>
          <w:p w14:paraId="28B2746F" w14:textId="77777777" w:rsidR="00273CD8" w:rsidRDefault="00273CD8" w:rsidP="004E714C"/>
        </w:tc>
        <w:tc>
          <w:tcPr>
            <w:tcW w:w="0" w:type="auto"/>
          </w:tcPr>
          <w:p w14:paraId="61299B37" w14:textId="77777777" w:rsidR="00273CD8" w:rsidRDefault="00273CD8" w:rsidP="004E714C">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14348578" w14:textId="77777777" w:rsidR="00273CD8" w:rsidRDefault="00273CD8" w:rsidP="004E714C">
            <w:pPr>
              <w:spacing w:before="100" w:after="0"/>
            </w:pPr>
            <w:r>
              <w:rPr>
                <w:color w:val="000000"/>
              </w:rPr>
              <w:t>To be determined</w:t>
            </w:r>
          </w:p>
        </w:tc>
      </w:tr>
      <w:tr w:rsidR="00273CD8" w14:paraId="6D7E4227" w14:textId="77777777" w:rsidTr="004E714C">
        <w:trPr>
          <w:cantSplit/>
        </w:trPr>
        <w:tc>
          <w:tcPr>
            <w:tcW w:w="0" w:type="auto"/>
            <w:vMerge/>
          </w:tcPr>
          <w:p w14:paraId="620F7F09" w14:textId="77777777" w:rsidR="00273CD8" w:rsidRDefault="00273CD8" w:rsidP="004E714C"/>
        </w:tc>
        <w:tc>
          <w:tcPr>
            <w:tcW w:w="0" w:type="auto"/>
          </w:tcPr>
          <w:p w14:paraId="078970A3" w14:textId="77777777" w:rsidR="00273CD8" w:rsidRDefault="00273CD8" w:rsidP="004E714C">
            <w:pPr>
              <w:keepNext/>
              <w:spacing w:before="100" w:after="0"/>
              <w:rPr>
                <w:rFonts w:asciiTheme="minorHAnsi" w:hAnsiTheme="minorHAnsi"/>
                <w:b/>
              </w:rPr>
            </w:pPr>
            <w:r>
              <w:rPr>
                <w:rStyle w:val="Strong"/>
                <w:rFonts w:asciiTheme="minorHAnsi" w:hAnsiTheme="minorHAnsi"/>
              </w:rPr>
              <w:t>Planned Activities</w:t>
            </w:r>
          </w:p>
        </w:tc>
        <w:tc>
          <w:tcPr>
            <w:tcW w:w="0" w:type="auto"/>
          </w:tcPr>
          <w:p w14:paraId="3EB2D410" w14:textId="77777777" w:rsidR="00273CD8" w:rsidRDefault="00273CD8" w:rsidP="004E714C">
            <w:pPr>
              <w:spacing w:before="100" w:after="0"/>
            </w:pPr>
            <w:r>
              <w:rPr>
                <w:color w:val="000000"/>
              </w:rPr>
              <w:t>Please see description above</w:t>
            </w:r>
          </w:p>
        </w:tc>
      </w:tr>
      <w:tr w:rsidR="00273CD8" w14:paraId="19FDBB71" w14:textId="77777777" w:rsidTr="004E714C">
        <w:trPr>
          <w:cantSplit/>
        </w:trPr>
        <w:tc>
          <w:tcPr>
            <w:tcW w:w="0" w:type="auto"/>
            <w:vMerge w:val="restart"/>
          </w:tcPr>
          <w:p w14:paraId="1FBCB1EE" w14:textId="77777777" w:rsidR="00273CD8" w:rsidRDefault="00273CD8" w:rsidP="004E714C">
            <w:r>
              <w:rPr>
                <w:b/>
              </w:rPr>
              <w:t>3</w:t>
            </w:r>
          </w:p>
        </w:tc>
        <w:tc>
          <w:tcPr>
            <w:tcW w:w="0" w:type="auto"/>
          </w:tcPr>
          <w:p w14:paraId="2502B055" w14:textId="77777777" w:rsidR="00273CD8" w:rsidRDefault="00273CD8" w:rsidP="004E714C">
            <w:pPr>
              <w:keepNext/>
              <w:spacing w:before="100" w:after="0"/>
              <w:rPr>
                <w:b/>
              </w:rPr>
            </w:pPr>
            <w:r>
              <w:rPr>
                <w:b/>
              </w:rPr>
              <w:t>Project Name</w:t>
            </w:r>
          </w:p>
        </w:tc>
        <w:tc>
          <w:tcPr>
            <w:tcW w:w="0" w:type="auto"/>
          </w:tcPr>
          <w:p w14:paraId="7333818C" w14:textId="77777777" w:rsidR="00273CD8" w:rsidRDefault="00273CD8" w:rsidP="004E714C">
            <w:pPr>
              <w:spacing w:before="100" w:after="0"/>
            </w:pPr>
            <w:r>
              <w:rPr>
                <w:color w:val="000000"/>
              </w:rPr>
              <w:t>CDBG Planning and Administration (20%)</w:t>
            </w:r>
          </w:p>
        </w:tc>
      </w:tr>
      <w:tr w:rsidR="00273CD8" w14:paraId="23CB1502" w14:textId="77777777" w:rsidTr="004E714C">
        <w:trPr>
          <w:cantSplit/>
        </w:trPr>
        <w:tc>
          <w:tcPr>
            <w:tcW w:w="0" w:type="auto"/>
            <w:vMerge/>
          </w:tcPr>
          <w:p w14:paraId="360CA0F6" w14:textId="77777777" w:rsidR="00273CD8" w:rsidRDefault="00273CD8" w:rsidP="004E714C"/>
        </w:tc>
        <w:tc>
          <w:tcPr>
            <w:tcW w:w="0" w:type="auto"/>
          </w:tcPr>
          <w:p w14:paraId="1D87DF13" w14:textId="77777777" w:rsidR="00273CD8" w:rsidRDefault="00273CD8" w:rsidP="004E714C">
            <w:pPr>
              <w:keepNext/>
              <w:spacing w:before="100" w:after="0"/>
              <w:rPr>
                <w:b/>
              </w:rPr>
            </w:pPr>
            <w:r>
              <w:rPr>
                <w:b/>
              </w:rPr>
              <w:t>Target Area</w:t>
            </w:r>
          </w:p>
        </w:tc>
        <w:tc>
          <w:tcPr>
            <w:tcW w:w="0" w:type="auto"/>
          </w:tcPr>
          <w:p w14:paraId="0085B05A" w14:textId="77777777" w:rsidR="00273CD8" w:rsidRDefault="00273CD8" w:rsidP="004E714C">
            <w:pPr>
              <w:spacing w:before="100" w:after="0"/>
            </w:pPr>
            <w:r>
              <w:rPr>
                <w:color w:val="000000"/>
              </w:rPr>
              <w:t xml:space="preserve"> </w:t>
            </w:r>
          </w:p>
        </w:tc>
      </w:tr>
      <w:tr w:rsidR="00273CD8" w14:paraId="1234FAED" w14:textId="77777777" w:rsidTr="004E714C">
        <w:trPr>
          <w:cantSplit/>
        </w:trPr>
        <w:tc>
          <w:tcPr>
            <w:tcW w:w="0" w:type="auto"/>
            <w:vMerge/>
          </w:tcPr>
          <w:p w14:paraId="40F1BCED" w14:textId="77777777" w:rsidR="00273CD8" w:rsidRDefault="00273CD8" w:rsidP="004E714C"/>
        </w:tc>
        <w:tc>
          <w:tcPr>
            <w:tcW w:w="0" w:type="auto"/>
          </w:tcPr>
          <w:p w14:paraId="14E9B537" w14:textId="77777777" w:rsidR="00273CD8" w:rsidRDefault="00273CD8" w:rsidP="004E714C">
            <w:pPr>
              <w:keepNext/>
              <w:spacing w:before="100" w:after="0"/>
              <w:rPr>
                <w:b/>
              </w:rPr>
            </w:pPr>
            <w:r>
              <w:rPr>
                <w:b/>
              </w:rPr>
              <w:t>Goals Supported</w:t>
            </w:r>
          </w:p>
        </w:tc>
        <w:tc>
          <w:tcPr>
            <w:tcW w:w="0" w:type="auto"/>
          </w:tcPr>
          <w:p w14:paraId="64D9CA5B" w14:textId="77777777" w:rsidR="00273CD8" w:rsidRDefault="00273CD8" w:rsidP="004E714C">
            <w:pPr>
              <w:spacing w:before="100" w:after="0"/>
            </w:pPr>
            <w:r>
              <w:rPr>
                <w:color w:val="000000"/>
              </w:rPr>
              <w:t>Administration</w:t>
            </w:r>
          </w:p>
        </w:tc>
      </w:tr>
      <w:tr w:rsidR="00273CD8" w14:paraId="51E7767A" w14:textId="77777777" w:rsidTr="004E714C">
        <w:trPr>
          <w:cantSplit/>
        </w:trPr>
        <w:tc>
          <w:tcPr>
            <w:tcW w:w="0" w:type="auto"/>
            <w:vMerge/>
          </w:tcPr>
          <w:p w14:paraId="158AFEDD" w14:textId="77777777" w:rsidR="00273CD8" w:rsidRDefault="00273CD8" w:rsidP="004E714C"/>
        </w:tc>
        <w:tc>
          <w:tcPr>
            <w:tcW w:w="0" w:type="auto"/>
          </w:tcPr>
          <w:p w14:paraId="10601092" w14:textId="77777777" w:rsidR="00273CD8" w:rsidRDefault="00273CD8" w:rsidP="004E714C">
            <w:pPr>
              <w:keepNext/>
              <w:spacing w:before="100" w:after="0"/>
              <w:rPr>
                <w:b/>
              </w:rPr>
            </w:pPr>
            <w:r>
              <w:rPr>
                <w:b/>
              </w:rPr>
              <w:t>Needs Addressed</w:t>
            </w:r>
          </w:p>
        </w:tc>
        <w:tc>
          <w:tcPr>
            <w:tcW w:w="0" w:type="auto"/>
          </w:tcPr>
          <w:p w14:paraId="506871ED" w14:textId="77777777" w:rsidR="00273CD8" w:rsidRDefault="00273CD8" w:rsidP="004E714C">
            <w:pPr>
              <w:spacing w:before="100" w:after="0"/>
            </w:pPr>
            <w:r>
              <w:rPr>
                <w:color w:val="000000"/>
              </w:rPr>
              <w:t>Affordable Housing</w:t>
            </w:r>
            <w:r>
              <w:rPr>
                <w:color w:val="000000"/>
              </w:rPr>
              <w:br/>
              <w:t>Homelessness and Public Services</w:t>
            </w:r>
            <w:r>
              <w:rPr>
                <w:color w:val="000000"/>
              </w:rPr>
              <w:br/>
              <w:t>Infrastructure</w:t>
            </w:r>
          </w:p>
        </w:tc>
      </w:tr>
      <w:tr w:rsidR="00273CD8" w14:paraId="6D0ABB75" w14:textId="77777777" w:rsidTr="004E714C">
        <w:trPr>
          <w:cantSplit/>
        </w:trPr>
        <w:tc>
          <w:tcPr>
            <w:tcW w:w="0" w:type="auto"/>
            <w:vMerge/>
          </w:tcPr>
          <w:p w14:paraId="37B8F6F2" w14:textId="77777777" w:rsidR="00273CD8" w:rsidRDefault="00273CD8" w:rsidP="004E714C"/>
        </w:tc>
        <w:tc>
          <w:tcPr>
            <w:tcW w:w="0" w:type="auto"/>
          </w:tcPr>
          <w:p w14:paraId="4DE66679" w14:textId="77777777" w:rsidR="00273CD8" w:rsidRDefault="00273CD8" w:rsidP="004E714C">
            <w:pPr>
              <w:keepNext/>
              <w:spacing w:before="100" w:after="0"/>
              <w:rPr>
                <w:b/>
              </w:rPr>
            </w:pPr>
            <w:r>
              <w:rPr>
                <w:b/>
              </w:rPr>
              <w:t>Funding</w:t>
            </w:r>
          </w:p>
        </w:tc>
        <w:tc>
          <w:tcPr>
            <w:tcW w:w="0" w:type="auto"/>
          </w:tcPr>
          <w:p w14:paraId="1AF61184" w14:textId="202492FA" w:rsidR="00273CD8" w:rsidRDefault="00273CD8" w:rsidP="004E714C">
            <w:pPr>
              <w:spacing w:before="100" w:after="0"/>
            </w:pPr>
            <w:r>
              <w:rPr>
                <w:color w:val="000000"/>
              </w:rPr>
              <w:t>CDBG: $</w:t>
            </w:r>
            <w:r w:rsidR="008171A5">
              <w:rPr>
                <w:color w:val="000000"/>
              </w:rPr>
              <w:t>207,815</w:t>
            </w:r>
          </w:p>
        </w:tc>
      </w:tr>
      <w:tr w:rsidR="00273CD8" w14:paraId="1821C23B" w14:textId="77777777" w:rsidTr="004E714C">
        <w:trPr>
          <w:cantSplit/>
        </w:trPr>
        <w:tc>
          <w:tcPr>
            <w:tcW w:w="0" w:type="auto"/>
            <w:vMerge/>
          </w:tcPr>
          <w:p w14:paraId="4FC674C9" w14:textId="77777777" w:rsidR="00273CD8" w:rsidRDefault="00273CD8" w:rsidP="004E714C"/>
        </w:tc>
        <w:tc>
          <w:tcPr>
            <w:tcW w:w="0" w:type="auto"/>
          </w:tcPr>
          <w:p w14:paraId="0B7B1179" w14:textId="77777777" w:rsidR="00273CD8" w:rsidRDefault="00273CD8" w:rsidP="004E714C">
            <w:pPr>
              <w:keepNext/>
              <w:spacing w:before="100" w:after="0"/>
              <w:rPr>
                <w:b/>
              </w:rPr>
            </w:pPr>
            <w:r>
              <w:rPr>
                <w:b/>
              </w:rPr>
              <w:t>Description</w:t>
            </w:r>
          </w:p>
        </w:tc>
        <w:tc>
          <w:tcPr>
            <w:tcW w:w="0" w:type="auto"/>
          </w:tcPr>
          <w:p w14:paraId="0B5A0941" w14:textId="03964C74" w:rsidR="00273CD8" w:rsidRDefault="00273CD8" w:rsidP="004E714C">
            <w:pPr>
              <w:spacing w:before="100" w:after="0"/>
            </w:pPr>
            <w:r>
              <w:rPr>
                <w:color w:val="000000"/>
              </w:rPr>
              <w:t xml:space="preserve">This activity will provide general management, oversight, and coordination of the </w:t>
            </w:r>
            <w:r w:rsidR="008171A5">
              <w:rPr>
                <w:color w:val="000000"/>
              </w:rPr>
              <w:t xml:space="preserve">CDBG </w:t>
            </w:r>
            <w:r>
              <w:rPr>
                <w:color w:val="000000"/>
              </w:rPr>
              <w:t>program. This activity is assumed to benefit low- and moderate-income persons and are eligible under 24 CFR 570.206(a).</w:t>
            </w:r>
          </w:p>
        </w:tc>
      </w:tr>
      <w:tr w:rsidR="00273CD8" w14:paraId="0C458242" w14:textId="77777777" w:rsidTr="004E714C">
        <w:trPr>
          <w:cantSplit/>
        </w:trPr>
        <w:tc>
          <w:tcPr>
            <w:tcW w:w="0" w:type="auto"/>
            <w:vMerge/>
          </w:tcPr>
          <w:p w14:paraId="62250D13" w14:textId="77777777" w:rsidR="00273CD8" w:rsidRDefault="00273CD8" w:rsidP="004E714C"/>
        </w:tc>
        <w:tc>
          <w:tcPr>
            <w:tcW w:w="0" w:type="auto"/>
          </w:tcPr>
          <w:p w14:paraId="42738238" w14:textId="77777777" w:rsidR="00273CD8" w:rsidRDefault="00273CD8" w:rsidP="004E714C">
            <w:pPr>
              <w:keepNext/>
              <w:spacing w:before="100" w:after="0"/>
              <w:rPr>
                <w:b/>
              </w:rPr>
            </w:pPr>
            <w:r>
              <w:rPr>
                <w:b/>
              </w:rPr>
              <w:t>Target Date</w:t>
            </w:r>
          </w:p>
        </w:tc>
        <w:tc>
          <w:tcPr>
            <w:tcW w:w="0" w:type="auto"/>
          </w:tcPr>
          <w:p w14:paraId="645782E5" w14:textId="7FF86F9B" w:rsidR="00273CD8" w:rsidRDefault="00273CD8" w:rsidP="004E714C">
            <w:pPr>
              <w:spacing w:before="100" w:after="0"/>
            </w:pPr>
            <w:r>
              <w:rPr>
                <w:color w:val="000000"/>
              </w:rPr>
              <w:t xml:space="preserve"> </w:t>
            </w:r>
            <w:r w:rsidR="008171A5">
              <w:rPr>
                <w:color w:val="000000"/>
              </w:rPr>
              <w:t>9/30/2025</w:t>
            </w:r>
          </w:p>
        </w:tc>
      </w:tr>
      <w:tr w:rsidR="00273CD8" w14:paraId="0EAA1C24" w14:textId="77777777" w:rsidTr="004E714C">
        <w:trPr>
          <w:cantSplit/>
        </w:trPr>
        <w:tc>
          <w:tcPr>
            <w:tcW w:w="0" w:type="auto"/>
            <w:vMerge/>
          </w:tcPr>
          <w:p w14:paraId="61A2C324" w14:textId="77777777" w:rsidR="00273CD8" w:rsidRDefault="00273CD8" w:rsidP="004E714C"/>
        </w:tc>
        <w:tc>
          <w:tcPr>
            <w:tcW w:w="0" w:type="auto"/>
          </w:tcPr>
          <w:p w14:paraId="3C251984" w14:textId="77777777" w:rsidR="00273CD8" w:rsidRDefault="00273CD8" w:rsidP="004E714C">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7650A3D5" w14:textId="49232C3C" w:rsidR="00273CD8" w:rsidRDefault="00273CD8" w:rsidP="004E714C">
            <w:pPr>
              <w:spacing w:before="100" w:after="0"/>
            </w:pPr>
            <w:r>
              <w:rPr>
                <w:color w:val="000000"/>
              </w:rPr>
              <w:t>Planning and administration activities will benefit low- and moderate-income persons.</w:t>
            </w:r>
          </w:p>
        </w:tc>
      </w:tr>
      <w:tr w:rsidR="00273CD8" w14:paraId="6B8873CF" w14:textId="77777777" w:rsidTr="004E714C">
        <w:trPr>
          <w:cantSplit/>
        </w:trPr>
        <w:tc>
          <w:tcPr>
            <w:tcW w:w="0" w:type="auto"/>
            <w:vMerge/>
          </w:tcPr>
          <w:p w14:paraId="2F064B00" w14:textId="77777777" w:rsidR="00273CD8" w:rsidRDefault="00273CD8" w:rsidP="004E714C"/>
        </w:tc>
        <w:tc>
          <w:tcPr>
            <w:tcW w:w="0" w:type="auto"/>
          </w:tcPr>
          <w:p w14:paraId="1F780223" w14:textId="77777777" w:rsidR="00273CD8" w:rsidRDefault="00273CD8" w:rsidP="004E714C">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59F6C8F6" w14:textId="77777777" w:rsidR="00273CD8" w:rsidRDefault="00273CD8" w:rsidP="004E714C">
            <w:pPr>
              <w:spacing w:before="100" w:after="0"/>
            </w:pPr>
            <w:r>
              <w:rPr>
                <w:color w:val="000000"/>
              </w:rPr>
              <w:t>401 Clematis Street, West Palm Beach</w:t>
            </w:r>
          </w:p>
        </w:tc>
      </w:tr>
      <w:tr w:rsidR="00273CD8" w14:paraId="4F290047" w14:textId="77777777" w:rsidTr="004E714C">
        <w:trPr>
          <w:cantSplit/>
        </w:trPr>
        <w:tc>
          <w:tcPr>
            <w:tcW w:w="0" w:type="auto"/>
            <w:vMerge/>
          </w:tcPr>
          <w:p w14:paraId="6CCFC25C" w14:textId="77777777" w:rsidR="00273CD8" w:rsidRDefault="00273CD8" w:rsidP="004E714C"/>
        </w:tc>
        <w:tc>
          <w:tcPr>
            <w:tcW w:w="0" w:type="auto"/>
          </w:tcPr>
          <w:p w14:paraId="79602E7E" w14:textId="77777777" w:rsidR="00273CD8" w:rsidRDefault="00273CD8" w:rsidP="004E714C">
            <w:pPr>
              <w:keepNext/>
              <w:spacing w:before="100" w:after="0"/>
              <w:rPr>
                <w:rFonts w:asciiTheme="minorHAnsi" w:hAnsiTheme="minorHAnsi"/>
                <w:b/>
              </w:rPr>
            </w:pPr>
            <w:r>
              <w:rPr>
                <w:rStyle w:val="Strong"/>
                <w:rFonts w:asciiTheme="minorHAnsi" w:hAnsiTheme="minorHAnsi"/>
              </w:rPr>
              <w:t>Planned Activities</w:t>
            </w:r>
          </w:p>
        </w:tc>
        <w:tc>
          <w:tcPr>
            <w:tcW w:w="0" w:type="auto"/>
          </w:tcPr>
          <w:p w14:paraId="79E48757" w14:textId="77777777" w:rsidR="00273CD8" w:rsidRDefault="00273CD8" w:rsidP="004E714C">
            <w:pPr>
              <w:spacing w:before="100" w:after="0"/>
            </w:pPr>
            <w:r>
              <w:rPr>
                <w:color w:val="000000"/>
              </w:rPr>
              <w:t>Planning and administration of CDBG projects</w:t>
            </w:r>
          </w:p>
        </w:tc>
      </w:tr>
      <w:tr w:rsidR="00273CD8" w14:paraId="1CC361CB" w14:textId="77777777" w:rsidTr="004E714C">
        <w:trPr>
          <w:cantSplit/>
        </w:trPr>
        <w:tc>
          <w:tcPr>
            <w:tcW w:w="0" w:type="auto"/>
            <w:vMerge w:val="restart"/>
          </w:tcPr>
          <w:p w14:paraId="72FC7E61" w14:textId="77777777" w:rsidR="00273CD8" w:rsidRDefault="00273CD8" w:rsidP="004E714C">
            <w:r>
              <w:rPr>
                <w:b/>
              </w:rPr>
              <w:t>4</w:t>
            </w:r>
          </w:p>
        </w:tc>
        <w:tc>
          <w:tcPr>
            <w:tcW w:w="0" w:type="auto"/>
          </w:tcPr>
          <w:p w14:paraId="5B89403B" w14:textId="77777777" w:rsidR="00273CD8" w:rsidRDefault="00273CD8" w:rsidP="004E714C">
            <w:pPr>
              <w:keepNext/>
              <w:spacing w:before="100" w:after="0"/>
              <w:rPr>
                <w:b/>
              </w:rPr>
            </w:pPr>
            <w:r>
              <w:rPr>
                <w:b/>
              </w:rPr>
              <w:t>Project Name</w:t>
            </w:r>
          </w:p>
        </w:tc>
        <w:tc>
          <w:tcPr>
            <w:tcW w:w="0" w:type="auto"/>
          </w:tcPr>
          <w:p w14:paraId="3B71EDFA" w14:textId="77777777" w:rsidR="00273CD8" w:rsidRDefault="00273CD8" w:rsidP="004E714C">
            <w:pPr>
              <w:spacing w:before="100" w:after="0"/>
            </w:pPr>
            <w:r>
              <w:rPr>
                <w:color w:val="000000"/>
              </w:rPr>
              <w:t>New Construction/Housing Development</w:t>
            </w:r>
          </w:p>
        </w:tc>
      </w:tr>
      <w:tr w:rsidR="00273CD8" w14:paraId="65083AED" w14:textId="77777777" w:rsidTr="004E714C">
        <w:trPr>
          <w:cantSplit/>
        </w:trPr>
        <w:tc>
          <w:tcPr>
            <w:tcW w:w="0" w:type="auto"/>
            <w:vMerge/>
          </w:tcPr>
          <w:p w14:paraId="0E8B77A6" w14:textId="77777777" w:rsidR="00273CD8" w:rsidRDefault="00273CD8" w:rsidP="004E714C"/>
        </w:tc>
        <w:tc>
          <w:tcPr>
            <w:tcW w:w="0" w:type="auto"/>
          </w:tcPr>
          <w:p w14:paraId="1779D90C" w14:textId="77777777" w:rsidR="00273CD8" w:rsidRDefault="00273CD8" w:rsidP="004E714C">
            <w:pPr>
              <w:keepNext/>
              <w:spacing w:before="100" w:after="0"/>
              <w:rPr>
                <w:b/>
              </w:rPr>
            </w:pPr>
            <w:r>
              <w:rPr>
                <w:b/>
              </w:rPr>
              <w:t>Target Area</w:t>
            </w:r>
          </w:p>
        </w:tc>
        <w:tc>
          <w:tcPr>
            <w:tcW w:w="0" w:type="auto"/>
          </w:tcPr>
          <w:p w14:paraId="38886E9C" w14:textId="77777777" w:rsidR="00273CD8" w:rsidRDefault="00273CD8" w:rsidP="004E714C">
            <w:pPr>
              <w:spacing w:before="100" w:after="0"/>
            </w:pPr>
            <w:r>
              <w:rPr>
                <w:color w:val="000000"/>
              </w:rPr>
              <w:t xml:space="preserve"> </w:t>
            </w:r>
          </w:p>
        </w:tc>
      </w:tr>
      <w:tr w:rsidR="00273CD8" w14:paraId="1ABD8EF1" w14:textId="77777777" w:rsidTr="004E714C">
        <w:trPr>
          <w:cantSplit/>
        </w:trPr>
        <w:tc>
          <w:tcPr>
            <w:tcW w:w="0" w:type="auto"/>
            <w:vMerge/>
          </w:tcPr>
          <w:p w14:paraId="07C9714A" w14:textId="77777777" w:rsidR="00273CD8" w:rsidRDefault="00273CD8" w:rsidP="004E714C"/>
        </w:tc>
        <w:tc>
          <w:tcPr>
            <w:tcW w:w="0" w:type="auto"/>
          </w:tcPr>
          <w:p w14:paraId="560BD988" w14:textId="77777777" w:rsidR="00273CD8" w:rsidRDefault="00273CD8" w:rsidP="004E714C">
            <w:pPr>
              <w:keepNext/>
              <w:spacing w:before="100" w:after="0"/>
              <w:rPr>
                <w:b/>
              </w:rPr>
            </w:pPr>
            <w:r>
              <w:rPr>
                <w:b/>
              </w:rPr>
              <w:t>Goals Supported</w:t>
            </w:r>
          </w:p>
        </w:tc>
        <w:tc>
          <w:tcPr>
            <w:tcW w:w="0" w:type="auto"/>
          </w:tcPr>
          <w:p w14:paraId="1FA51258" w14:textId="77777777" w:rsidR="00273CD8" w:rsidRDefault="00273CD8" w:rsidP="004E714C">
            <w:pPr>
              <w:spacing w:before="100" w:after="0"/>
            </w:pPr>
            <w:r>
              <w:rPr>
                <w:color w:val="000000"/>
              </w:rPr>
              <w:t>Affordable Housing</w:t>
            </w:r>
          </w:p>
        </w:tc>
      </w:tr>
      <w:tr w:rsidR="00273CD8" w14:paraId="561B94B5" w14:textId="77777777" w:rsidTr="004E714C">
        <w:trPr>
          <w:cantSplit/>
        </w:trPr>
        <w:tc>
          <w:tcPr>
            <w:tcW w:w="0" w:type="auto"/>
            <w:vMerge/>
          </w:tcPr>
          <w:p w14:paraId="75216646" w14:textId="77777777" w:rsidR="00273CD8" w:rsidRDefault="00273CD8" w:rsidP="004E714C"/>
        </w:tc>
        <w:tc>
          <w:tcPr>
            <w:tcW w:w="0" w:type="auto"/>
          </w:tcPr>
          <w:p w14:paraId="1D5D8A83" w14:textId="77777777" w:rsidR="00273CD8" w:rsidRDefault="00273CD8" w:rsidP="004E714C">
            <w:pPr>
              <w:keepNext/>
              <w:spacing w:before="100" w:after="0"/>
              <w:rPr>
                <w:b/>
              </w:rPr>
            </w:pPr>
            <w:r>
              <w:rPr>
                <w:b/>
              </w:rPr>
              <w:t>Needs Addressed</w:t>
            </w:r>
          </w:p>
        </w:tc>
        <w:tc>
          <w:tcPr>
            <w:tcW w:w="0" w:type="auto"/>
          </w:tcPr>
          <w:p w14:paraId="28977977" w14:textId="77777777" w:rsidR="00273CD8" w:rsidRDefault="00273CD8" w:rsidP="004E714C">
            <w:pPr>
              <w:spacing w:before="100" w:after="0"/>
            </w:pPr>
            <w:r>
              <w:rPr>
                <w:color w:val="000000"/>
              </w:rPr>
              <w:t>Affordable Housing</w:t>
            </w:r>
          </w:p>
        </w:tc>
      </w:tr>
      <w:tr w:rsidR="00273CD8" w14:paraId="785C08BF" w14:textId="77777777" w:rsidTr="004E714C">
        <w:trPr>
          <w:cantSplit/>
        </w:trPr>
        <w:tc>
          <w:tcPr>
            <w:tcW w:w="0" w:type="auto"/>
            <w:vMerge/>
          </w:tcPr>
          <w:p w14:paraId="7B24D2B8" w14:textId="77777777" w:rsidR="00273CD8" w:rsidRDefault="00273CD8" w:rsidP="004E714C"/>
        </w:tc>
        <w:tc>
          <w:tcPr>
            <w:tcW w:w="0" w:type="auto"/>
          </w:tcPr>
          <w:p w14:paraId="4EB4DD6C" w14:textId="77777777" w:rsidR="00273CD8" w:rsidRDefault="00273CD8" w:rsidP="004E714C">
            <w:pPr>
              <w:keepNext/>
              <w:spacing w:before="100" w:after="0"/>
              <w:rPr>
                <w:b/>
              </w:rPr>
            </w:pPr>
            <w:r>
              <w:rPr>
                <w:b/>
              </w:rPr>
              <w:t>Funding</w:t>
            </w:r>
          </w:p>
        </w:tc>
        <w:tc>
          <w:tcPr>
            <w:tcW w:w="0" w:type="auto"/>
          </w:tcPr>
          <w:p w14:paraId="0B9F4663" w14:textId="5C0E8C7C" w:rsidR="00273CD8" w:rsidRDefault="00273CD8" w:rsidP="004E714C">
            <w:pPr>
              <w:spacing w:before="100" w:after="0"/>
            </w:pPr>
            <w:r>
              <w:rPr>
                <w:color w:val="000000"/>
              </w:rPr>
              <w:t>HOME: $3</w:t>
            </w:r>
            <w:r w:rsidR="008171A5">
              <w:rPr>
                <w:color w:val="000000"/>
              </w:rPr>
              <w:t>69,184</w:t>
            </w:r>
          </w:p>
        </w:tc>
      </w:tr>
      <w:tr w:rsidR="00273CD8" w14:paraId="0C0368F4" w14:textId="77777777" w:rsidTr="004E714C">
        <w:trPr>
          <w:cantSplit/>
        </w:trPr>
        <w:tc>
          <w:tcPr>
            <w:tcW w:w="0" w:type="auto"/>
            <w:vMerge/>
          </w:tcPr>
          <w:p w14:paraId="7DC87DD8" w14:textId="77777777" w:rsidR="00273CD8" w:rsidRDefault="00273CD8" w:rsidP="004E714C"/>
        </w:tc>
        <w:tc>
          <w:tcPr>
            <w:tcW w:w="0" w:type="auto"/>
          </w:tcPr>
          <w:p w14:paraId="0F90CE6B" w14:textId="77777777" w:rsidR="00273CD8" w:rsidRDefault="00273CD8" w:rsidP="004E714C">
            <w:pPr>
              <w:keepNext/>
              <w:spacing w:before="100" w:after="0"/>
              <w:rPr>
                <w:b/>
              </w:rPr>
            </w:pPr>
            <w:r>
              <w:rPr>
                <w:b/>
              </w:rPr>
              <w:t>Description</w:t>
            </w:r>
          </w:p>
        </w:tc>
        <w:tc>
          <w:tcPr>
            <w:tcW w:w="0" w:type="auto"/>
          </w:tcPr>
          <w:p w14:paraId="414B9798" w14:textId="264485F0" w:rsidR="00273CD8" w:rsidRDefault="00273CD8" w:rsidP="004E714C">
            <w:pPr>
              <w:spacing w:before="100" w:after="0"/>
            </w:pPr>
            <w:r>
              <w:rPr>
                <w:color w:val="000000"/>
              </w:rPr>
              <w:t xml:space="preserve">This activity will support the new construction </w:t>
            </w:r>
            <w:r w:rsidR="008171A5">
              <w:rPr>
                <w:color w:val="000000"/>
              </w:rPr>
              <w:t xml:space="preserve">or rehabilitation </w:t>
            </w:r>
            <w:r>
              <w:rPr>
                <w:color w:val="000000"/>
              </w:rPr>
              <w:t>of affordable homeownership or rental units. This activity is eligible under 24 CFR 92.205.</w:t>
            </w:r>
          </w:p>
        </w:tc>
      </w:tr>
      <w:tr w:rsidR="00273CD8" w14:paraId="2D45D898" w14:textId="77777777" w:rsidTr="004E714C">
        <w:trPr>
          <w:cantSplit/>
        </w:trPr>
        <w:tc>
          <w:tcPr>
            <w:tcW w:w="0" w:type="auto"/>
            <w:vMerge/>
          </w:tcPr>
          <w:p w14:paraId="79DE1E19" w14:textId="77777777" w:rsidR="00273CD8" w:rsidRDefault="00273CD8" w:rsidP="004E714C"/>
        </w:tc>
        <w:tc>
          <w:tcPr>
            <w:tcW w:w="0" w:type="auto"/>
          </w:tcPr>
          <w:p w14:paraId="59358D88" w14:textId="77777777" w:rsidR="00273CD8" w:rsidRDefault="00273CD8" w:rsidP="004E714C">
            <w:pPr>
              <w:keepNext/>
              <w:spacing w:before="100" w:after="0"/>
              <w:rPr>
                <w:b/>
              </w:rPr>
            </w:pPr>
            <w:r>
              <w:rPr>
                <w:b/>
              </w:rPr>
              <w:t>Target Date</w:t>
            </w:r>
          </w:p>
        </w:tc>
        <w:tc>
          <w:tcPr>
            <w:tcW w:w="0" w:type="auto"/>
          </w:tcPr>
          <w:p w14:paraId="76837C56" w14:textId="169C85ED" w:rsidR="00273CD8" w:rsidRDefault="00273CD8" w:rsidP="004E714C">
            <w:pPr>
              <w:spacing w:before="100" w:after="0"/>
            </w:pPr>
            <w:r>
              <w:rPr>
                <w:color w:val="000000"/>
              </w:rPr>
              <w:t>9/30/202</w:t>
            </w:r>
            <w:r w:rsidR="008171A5">
              <w:rPr>
                <w:color w:val="000000"/>
              </w:rPr>
              <w:t>6</w:t>
            </w:r>
          </w:p>
        </w:tc>
      </w:tr>
      <w:tr w:rsidR="00273CD8" w14:paraId="32017160" w14:textId="77777777" w:rsidTr="004E714C">
        <w:trPr>
          <w:cantSplit/>
        </w:trPr>
        <w:tc>
          <w:tcPr>
            <w:tcW w:w="0" w:type="auto"/>
            <w:vMerge/>
          </w:tcPr>
          <w:p w14:paraId="6B9301AE" w14:textId="77777777" w:rsidR="00273CD8" w:rsidRDefault="00273CD8" w:rsidP="004E714C"/>
        </w:tc>
        <w:tc>
          <w:tcPr>
            <w:tcW w:w="0" w:type="auto"/>
          </w:tcPr>
          <w:p w14:paraId="01B44E7A" w14:textId="77777777" w:rsidR="00273CD8" w:rsidRDefault="00273CD8" w:rsidP="004E714C">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7D333EE9" w14:textId="300E283F" w:rsidR="00273CD8" w:rsidRDefault="00273CD8" w:rsidP="004E714C">
            <w:pPr>
              <w:spacing w:before="100" w:after="0"/>
            </w:pPr>
            <w:r>
              <w:rPr>
                <w:color w:val="000000"/>
              </w:rPr>
              <w:t xml:space="preserve">Assistance to approximately </w:t>
            </w:r>
            <w:r w:rsidR="008171A5">
              <w:rPr>
                <w:color w:val="000000"/>
              </w:rPr>
              <w:t>2</w:t>
            </w:r>
            <w:r>
              <w:rPr>
                <w:color w:val="000000"/>
              </w:rPr>
              <w:t xml:space="preserve"> low- income households.</w:t>
            </w:r>
          </w:p>
        </w:tc>
      </w:tr>
      <w:tr w:rsidR="00273CD8" w14:paraId="0DBF20E5" w14:textId="77777777" w:rsidTr="004E714C">
        <w:trPr>
          <w:cantSplit/>
        </w:trPr>
        <w:tc>
          <w:tcPr>
            <w:tcW w:w="0" w:type="auto"/>
            <w:vMerge/>
          </w:tcPr>
          <w:p w14:paraId="7C673CAC" w14:textId="77777777" w:rsidR="00273CD8" w:rsidRDefault="00273CD8" w:rsidP="004E714C"/>
        </w:tc>
        <w:tc>
          <w:tcPr>
            <w:tcW w:w="0" w:type="auto"/>
          </w:tcPr>
          <w:p w14:paraId="1F8F99A8" w14:textId="77777777" w:rsidR="00273CD8" w:rsidRDefault="00273CD8" w:rsidP="004E714C">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63068F95" w14:textId="0A074A1E" w:rsidR="00273CD8" w:rsidRDefault="00F967FA" w:rsidP="004E714C">
            <w:pPr>
              <w:spacing w:before="100" w:after="0"/>
            </w:pPr>
            <w:r>
              <w:rPr>
                <w:color w:val="000000"/>
              </w:rPr>
              <w:t>To be determined</w:t>
            </w:r>
          </w:p>
        </w:tc>
      </w:tr>
      <w:tr w:rsidR="00273CD8" w14:paraId="140129CD" w14:textId="77777777" w:rsidTr="004E714C">
        <w:trPr>
          <w:cantSplit/>
        </w:trPr>
        <w:tc>
          <w:tcPr>
            <w:tcW w:w="0" w:type="auto"/>
            <w:vMerge/>
          </w:tcPr>
          <w:p w14:paraId="785DBBE4" w14:textId="77777777" w:rsidR="00273CD8" w:rsidRDefault="00273CD8" w:rsidP="004E714C"/>
        </w:tc>
        <w:tc>
          <w:tcPr>
            <w:tcW w:w="0" w:type="auto"/>
          </w:tcPr>
          <w:p w14:paraId="3EFE1DB4" w14:textId="77777777" w:rsidR="00273CD8" w:rsidRDefault="00273CD8" w:rsidP="004E714C">
            <w:pPr>
              <w:keepNext/>
              <w:spacing w:before="100" w:after="0"/>
              <w:rPr>
                <w:rFonts w:asciiTheme="minorHAnsi" w:hAnsiTheme="minorHAnsi"/>
                <w:b/>
              </w:rPr>
            </w:pPr>
            <w:r>
              <w:rPr>
                <w:rStyle w:val="Strong"/>
                <w:rFonts w:asciiTheme="minorHAnsi" w:hAnsiTheme="minorHAnsi"/>
              </w:rPr>
              <w:t>Planned Activities</w:t>
            </w:r>
          </w:p>
        </w:tc>
        <w:tc>
          <w:tcPr>
            <w:tcW w:w="0" w:type="auto"/>
          </w:tcPr>
          <w:p w14:paraId="35C6503E" w14:textId="77777777" w:rsidR="00273CD8" w:rsidRDefault="00273CD8" w:rsidP="004E714C">
            <w:pPr>
              <w:spacing w:before="100" w:after="0"/>
            </w:pPr>
            <w:r>
              <w:rPr>
                <w:color w:val="000000"/>
              </w:rPr>
              <w:t>Please see description above.</w:t>
            </w:r>
          </w:p>
        </w:tc>
      </w:tr>
      <w:tr w:rsidR="00273CD8" w14:paraId="3CEADA99" w14:textId="77777777" w:rsidTr="004E714C">
        <w:trPr>
          <w:cantSplit/>
        </w:trPr>
        <w:tc>
          <w:tcPr>
            <w:tcW w:w="0" w:type="auto"/>
            <w:vMerge w:val="restart"/>
          </w:tcPr>
          <w:p w14:paraId="0BAD57B2" w14:textId="77777777" w:rsidR="00273CD8" w:rsidRDefault="00273CD8" w:rsidP="004E714C">
            <w:r>
              <w:rPr>
                <w:b/>
              </w:rPr>
              <w:t>5</w:t>
            </w:r>
          </w:p>
        </w:tc>
        <w:tc>
          <w:tcPr>
            <w:tcW w:w="0" w:type="auto"/>
          </w:tcPr>
          <w:p w14:paraId="140A0050" w14:textId="77777777" w:rsidR="00273CD8" w:rsidRDefault="00273CD8" w:rsidP="004E714C">
            <w:pPr>
              <w:keepNext/>
              <w:spacing w:before="100" w:after="0"/>
              <w:rPr>
                <w:b/>
              </w:rPr>
            </w:pPr>
            <w:r>
              <w:rPr>
                <w:b/>
              </w:rPr>
              <w:t>Project Name</w:t>
            </w:r>
          </w:p>
        </w:tc>
        <w:tc>
          <w:tcPr>
            <w:tcW w:w="0" w:type="auto"/>
          </w:tcPr>
          <w:p w14:paraId="5EBABCD3" w14:textId="77777777" w:rsidR="00273CD8" w:rsidRDefault="00273CD8" w:rsidP="004E714C">
            <w:pPr>
              <w:spacing w:before="100" w:after="0"/>
            </w:pPr>
            <w:r>
              <w:rPr>
                <w:color w:val="000000"/>
              </w:rPr>
              <w:t>Community Housing Development Organization (CHDO) Set-Aside</w:t>
            </w:r>
          </w:p>
        </w:tc>
      </w:tr>
      <w:tr w:rsidR="00273CD8" w14:paraId="1325996C" w14:textId="77777777" w:rsidTr="004E714C">
        <w:trPr>
          <w:cantSplit/>
        </w:trPr>
        <w:tc>
          <w:tcPr>
            <w:tcW w:w="0" w:type="auto"/>
            <w:vMerge/>
          </w:tcPr>
          <w:p w14:paraId="18D0E14C" w14:textId="77777777" w:rsidR="00273CD8" w:rsidRDefault="00273CD8" w:rsidP="004E714C"/>
        </w:tc>
        <w:tc>
          <w:tcPr>
            <w:tcW w:w="0" w:type="auto"/>
          </w:tcPr>
          <w:p w14:paraId="205FDF8D" w14:textId="77777777" w:rsidR="00273CD8" w:rsidRDefault="00273CD8" w:rsidP="004E714C">
            <w:pPr>
              <w:keepNext/>
              <w:spacing w:before="100" w:after="0"/>
              <w:rPr>
                <w:b/>
              </w:rPr>
            </w:pPr>
            <w:r>
              <w:rPr>
                <w:b/>
              </w:rPr>
              <w:t>Target Area</w:t>
            </w:r>
          </w:p>
        </w:tc>
        <w:tc>
          <w:tcPr>
            <w:tcW w:w="0" w:type="auto"/>
          </w:tcPr>
          <w:p w14:paraId="190FEDE1" w14:textId="77777777" w:rsidR="00273CD8" w:rsidRDefault="00273CD8" w:rsidP="004E714C">
            <w:pPr>
              <w:spacing w:before="100" w:after="0"/>
            </w:pPr>
            <w:r>
              <w:rPr>
                <w:color w:val="000000"/>
              </w:rPr>
              <w:t xml:space="preserve"> </w:t>
            </w:r>
          </w:p>
        </w:tc>
      </w:tr>
      <w:tr w:rsidR="00273CD8" w14:paraId="78557606" w14:textId="77777777" w:rsidTr="004E714C">
        <w:trPr>
          <w:cantSplit/>
        </w:trPr>
        <w:tc>
          <w:tcPr>
            <w:tcW w:w="0" w:type="auto"/>
            <w:vMerge/>
          </w:tcPr>
          <w:p w14:paraId="247B7F0E" w14:textId="77777777" w:rsidR="00273CD8" w:rsidRDefault="00273CD8" w:rsidP="004E714C"/>
        </w:tc>
        <w:tc>
          <w:tcPr>
            <w:tcW w:w="0" w:type="auto"/>
          </w:tcPr>
          <w:p w14:paraId="30C6061E" w14:textId="77777777" w:rsidR="00273CD8" w:rsidRDefault="00273CD8" w:rsidP="004E714C">
            <w:pPr>
              <w:keepNext/>
              <w:spacing w:before="100" w:after="0"/>
              <w:rPr>
                <w:b/>
              </w:rPr>
            </w:pPr>
            <w:r>
              <w:rPr>
                <w:b/>
              </w:rPr>
              <w:t>Goals Supported</w:t>
            </w:r>
          </w:p>
        </w:tc>
        <w:tc>
          <w:tcPr>
            <w:tcW w:w="0" w:type="auto"/>
          </w:tcPr>
          <w:p w14:paraId="37E5720F" w14:textId="77777777" w:rsidR="00273CD8" w:rsidRDefault="00273CD8" w:rsidP="004E714C">
            <w:pPr>
              <w:spacing w:before="100" w:after="0"/>
            </w:pPr>
            <w:r>
              <w:rPr>
                <w:color w:val="000000"/>
              </w:rPr>
              <w:t>Affordable Housing</w:t>
            </w:r>
          </w:p>
        </w:tc>
      </w:tr>
      <w:tr w:rsidR="00273CD8" w14:paraId="1D48D132" w14:textId="77777777" w:rsidTr="004E714C">
        <w:trPr>
          <w:cantSplit/>
        </w:trPr>
        <w:tc>
          <w:tcPr>
            <w:tcW w:w="0" w:type="auto"/>
            <w:vMerge/>
          </w:tcPr>
          <w:p w14:paraId="019DB673" w14:textId="77777777" w:rsidR="00273CD8" w:rsidRDefault="00273CD8" w:rsidP="004E714C"/>
        </w:tc>
        <w:tc>
          <w:tcPr>
            <w:tcW w:w="0" w:type="auto"/>
          </w:tcPr>
          <w:p w14:paraId="1A6D0D68" w14:textId="77777777" w:rsidR="00273CD8" w:rsidRDefault="00273CD8" w:rsidP="004E714C">
            <w:pPr>
              <w:keepNext/>
              <w:spacing w:before="100" w:after="0"/>
              <w:rPr>
                <w:b/>
              </w:rPr>
            </w:pPr>
            <w:r>
              <w:rPr>
                <w:b/>
              </w:rPr>
              <w:t>Needs Addressed</w:t>
            </w:r>
          </w:p>
        </w:tc>
        <w:tc>
          <w:tcPr>
            <w:tcW w:w="0" w:type="auto"/>
          </w:tcPr>
          <w:p w14:paraId="64A80807" w14:textId="77777777" w:rsidR="00273CD8" w:rsidRDefault="00273CD8" w:rsidP="004E714C">
            <w:pPr>
              <w:spacing w:before="100" w:after="0"/>
            </w:pPr>
            <w:r>
              <w:rPr>
                <w:color w:val="000000"/>
              </w:rPr>
              <w:t>Affordable Housing</w:t>
            </w:r>
          </w:p>
        </w:tc>
      </w:tr>
      <w:tr w:rsidR="00273CD8" w14:paraId="3B43EF25" w14:textId="77777777" w:rsidTr="004E714C">
        <w:trPr>
          <w:cantSplit/>
        </w:trPr>
        <w:tc>
          <w:tcPr>
            <w:tcW w:w="0" w:type="auto"/>
            <w:vMerge/>
          </w:tcPr>
          <w:p w14:paraId="0D8E2277" w14:textId="77777777" w:rsidR="00273CD8" w:rsidRDefault="00273CD8" w:rsidP="004E714C"/>
        </w:tc>
        <w:tc>
          <w:tcPr>
            <w:tcW w:w="0" w:type="auto"/>
          </w:tcPr>
          <w:p w14:paraId="20CCE4A8" w14:textId="77777777" w:rsidR="00273CD8" w:rsidRDefault="00273CD8" w:rsidP="004E714C">
            <w:pPr>
              <w:keepNext/>
              <w:spacing w:before="100" w:after="0"/>
              <w:rPr>
                <w:b/>
              </w:rPr>
            </w:pPr>
            <w:r>
              <w:rPr>
                <w:b/>
              </w:rPr>
              <w:t>Funding</w:t>
            </w:r>
          </w:p>
        </w:tc>
        <w:tc>
          <w:tcPr>
            <w:tcW w:w="0" w:type="auto"/>
          </w:tcPr>
          <w:p w14:paraId="6F6CC810" w14:textId="77EC10FD" w:rsidR="00273CD8" w:rsidRDefault="00273CD8" w:rsidP="004E714C">
            <w:pPr>
              <w:spacing w:before="100" w:after="0"/>
            </w:pPr>
            <w:r>
              <w:rPr>
                <w:color w:val="000000"/>
              </w:rPr>
              <w:t>HOME: $</w:t>
            </w:r>
            <w:r w:rsidR="00F967FA">
              <w:rPr>
                <w:color w:val="000000"/>
              </w:rPr>
              <w:t>73,836</w:t>
            </w:r>
          </w:p>
        </w:tc>
      </w:tr>
      <w:tr w:rsidR="00273CD8" w14:paraId="5F791023" w14:textId="77777777" w:rsidTr="004E714C">
        <w:trPr>
          <w:cantSplit/>
        </w:trPr>
        <w:tc>
          <w:tcPr>
            <w:tcW w:w="0" w:type="auto"/>
            <w:vMerge/>
          </w:tcPr>
          <w:p w14:paraId="383A367C" w14:textId="77777777" w:rsidR="00273CD8" w:rsidRDefault="00273CD8" w:rsidP="004E714C"/>
        </w:tc>
        <w:tc>
          <w:tcPr>
            <w:tcW w:w="0" w:type="auto"/>
          </w:tcPr>
          <w:p w14:paraId="2C48F6EF" w14:textId="77777777" w:rsidR="00273CD8" w:rsidRDefault="00273CD8" w:rsidP="004E714C">
            <w:pPr>
              <w:keepNext/>
              <w:spacing w:before="100" w:after="0"/>
              <w:rPr>
                <w:b/>
              </w:rPr>
            </w:pPr>
            <w:r>
              <w:rPr>
                <w:b/>
              </w:rPr>
              <w:t>Description</w:t>
            </w:r>
          </w:p>
        </w:tc>
        <w:tc>
          <w:tcPr>
            <w:tcW w:w="0" w:type="auto"/>
          </w:tcPr>
          <w:p w14:paraId="0635F808" w14:textId="68216D94" w:rsidR="00273CD8" w:rsidRDefault="00273CD8" w:rsidP="004E714C">
            <w:pPr>
              <w:spacing w:before="100" w:after="0"/>
            </w:pPr>
            <w:r>
              <w:rPr>
                <w:color w:val="000000"/>
              </w:rPr>
              <w:t xml:space="preserve">Funding will be allocated to certified </w:t>
            </w:r>
            <w:r w:rsidR="00F967FA">
              <w:rPr>
                <w:color w:val="000000"/>
              </w:rPr>
              <w:t>CHDO’s</w:t>
            </w:r>
            <w:r>
              <w:rPr>
                <w:color w:val="000000"/>
              </w:rPr>
              <w:t xml:space="preserve"> for the rehabilitation or development of housing for low-income households. This activity is eligible under 24 CFR 92.300.</w:t>
            </w:r>
          </w:p>
        </w:tc>
      </w:tr>
      <w:tr w:rsidR="00273CD8" w14:paraId="109CCD3C" w14:textId="77777777" w:rsidTr="004E714C">
        <w:trPr>
          <w:cantSplit/>
        </w:trPr>
        <w:tc>
          <w:tcPr>
            <w:tcW w:w="0" w:type="auto"/>
            <w:vMerge/>
          </w:tcPr>
          <w:p w14:paraId="426D08A0" w14:textId="77777777" w:rsidR="00273CD8" w:rsidRDefault="00273CD8" w:rsidP="004E714C"/>
        </w:tc>
        <w:tc>
          <w:tcPr>
            <w:tcW w:w="0" w:type="auto"/>
          </w:tcPr>
          <w:p w14:paraId="6BF0A9E7" w14:textId="77777777" w:rsidR="00273CD8" w:rsidRDefault="00273CD8" w:rsidP="004E714C">
            <w:pPr>
              <w:keepNext/>
              <w:spacing w:before="100" w:after="0"/>
              <w:rPr>
                <w:b/>
              </w:rPr>
            </w:pPr>
            <w:r>
              <w:rPr>
                <w:b/>
              </w:rPr>
              <w:t>Target Date</w:t>
            </w:r>
          </w:p>
        </w:tc>
        <w:tc>
          <w:tcPr>
            <w:tcW w:w="0" w:type="auto"/>
          </w:tcPr>
          <w:p w14:paraId="0AB30393" w14:textId="699A7D15" w:rsidR="00273CD8" w:rsidRDefault="00273CD8" w:rsidP="004E714C">
            <w:pPr>
              <w:spacing w:before="100" w:after="0"/>
            </w:pPr>
            <w:r>
              <w:rPr>
                <w:color w:val="000000"/>
              </w:rPr>
              <w:t>9/30/202</w:t>
            </w:r>
            <w:r w:rsidR="00F967FA">
              <w:rPr>
                <w:color w:val="000000"/>
              </w:rPr>
              <w:t>6</w:t>
            </w:r>
          </w:p>
        </w:tc>
      </w:tr>
      <w:tr w:rsidR="00273CD8" w14:paraId="727905A9" w14:textId="77777777" w:rsidTr="004E714C">
        <w:trPr>
          <w:cantSplit/>
        </w:trPr>
        <w:tc>
          <w:tcPr>
            <w:tcW w:w="0" w:type="auto"/>
            <w:vMerge/>
          </w:tcPr>
          <w:p w14:paraId="6A7A3E6D" w14:textId="77777777" w:rsidR="00273CD8" w:rsidRDefault="00273CD8" w:rsidP="004E714C"/>
        </w:tc>
        <w:tc>
          <w:tcPr>
            <w:tcW w:w="0" w:type="auto"/>
          </w:tcPr>
          <w:p w14:paraId="6EB9CE4F" w14:textId="77777777" w:rsidR="00273CD8" w:rsidRDefault="00273CD8" w:rsidP="004E714C">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692CB06C" w14:textId="77777777" w:rsidR="00273CD8" w:rsidRDefault="00273CD8" w:rsidP="004E714C">
            <w:pPr>
              <w:spacing w:before="100" w:after="0"/>
            </w:pPr>
            <w:r>
              <w:rPr>
                <w:color w:val="000000"/>
              </w:rPr>
              <w:t>Assistance to approximately 1 low- income household.</w:t>
            </w:r>
          </w:p>
        </w:tc>
      </w:tr>
      <w:tr w:rsidR="00273CD8" w14:paraId="6B4875FB" w14:textId="77777777" w:rsidTr="004E714C">
        <w:trPr>
          <w:cantSplit/>
        </w:trPr>
        <w:tc>
          <w:tcPr>
            <w:tcW w:w="0" w:type="auto"/>
            <w:vMerge/>
          </w:tcPr>
          <w:p w14:paraId="27DB09D9" w14:textId="77777777" w:rsidR="00273CD8" w:rsidRDefault="00273CD8" w:rsidP="004E714C"/>
        </w:tc>
        <w:tc>
          <w:tcPr>
            <w:tcW w:w="0" w:type="auto"/>
          </w:tcPr>
          <w:p w14:paraId="1915A193" w14:textId="77777777" w:rsidR="00273CD8" w:rsidRDefault="00273CD8" w:rsidP="004E714C">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6DE452C6" w14:textId="77777777" w:rsidR="00273CD8" w:rsidRDefault="00273CD8" w:rsidP="004E714C">
            <w:pPr>
              <w:spacing w:before="100" w:after="0"/>
            </w:pPr>
            <w:r>
              <w:rPr>
                <w:color w:val="000000"/>
              </w:rPr>
              <w:t>To be determined</w:t>
            </w:r>
          </w:p>
        </w:tc>
      </w:tr>
      <w:tr w:rsidR="00273CD8" w14:paraId="479579D0" w14:textId="77777777" w:rsidTr="004E714C">
        <w:trPr>
          <w:cantSplit/>
        </w:trPr>
        <w:tc>
          <w:tcPr>
            <w:tcW w:w="0" w:type="auto"/>
            <w:vMerge/>
          </w:tcPr>
          <w:p w14:paraId="55E3085B" w14:textId="77777777" w:rsidR="00273CD8" w:rsidRDefault="00273CD8" w:rsidP="004E714C"/>
        </w:tc>
        <w:tc>
          <w:tcPr>
            <w:tcW w:w="0" w:type="auto"/>
          </w:tcPr>
          <w:p w14:paraId="01C473BD" w14:textId="77777777" w:rsidR="00273CD8" w:rsidRDefault="00273CD8" w:rsidP="004E714C">
            <w:pPr>
              <w:keepNext/>
              <w:spacing w:before="100" w:after="0"/>
              <w:rPr>
                <w:rFonts w:asciiTheme="minorHAnsi" w:hAnsiTheme="minorHAnsi"/>
                <w:b/>
              </w:rPr>
            </w:pPr>
            <w:r>
              <w:rPr>
                <w:rStyle w:val="Strong"/>
                <w:rFonts w:asciiTheme="minorHAnsi" w:hAnsiTheme="minorHAnsi"/>
              </w:rPr>
              <w:t>Planned Activities</w:t>
            </w:r>
          </w:p>
        </w:tc>
        <w:tc>
          <w:tcPr>
            <w:tcW w:w="0" w:type="auto"/>
          </w:tcPr>
          <w:p w14:paraId="6898C39E" w14:textId="77777777" w:rsidR="00273CD8" w:rsidRDefault="00273CD8" w:rsidP="004E714C">
            <w:pPr>
              <w:spacing w:before="100" w:after="0"/>
            </w:pPr>
            <w:r>
              <w:rPr>
                <w:color w:val="000000"/>
              </w:rPr>
              <w:t>Please see description above.</w:t>
            </w:r>
          </w:p>
        </w:tc>
      </w:tr>
      <w:tr w:rsidR="00273CD8" w14:paraId="440A8F8A" w14:textId="77777777" w:rsidTr="004E714C">
        <w:trPr>
          <w:cantSplit/>
        </w:trPr>
        <w:tc>
          <w:tcPr>
            <w:tcW w:w="0" w:type="auto"/>
            <w:vMerge w:val="restart"/>
          </w:tcPr>
          <w:p w14:paraId="4C6F033E" w14:textId="77777777" w:rsidR="00273CD8" w:rsidRDefault="00273CD8" w:rsidP="004E714C">
            <w:r>
              <w:rPr>
                <w:b/>
              </w:rPr>
              <w:t>6</w:t>
            </w:r>
          </w:p>
        </w:tc>
        <w:tc>
          <w:tcPr>
            <w:tcW w:w="0" w:type="auto"/>
          </w:tcPr>
          <w:p w14:paraId="59DC43D4" w14:textId="77777777" w:rsidR="00273CD8" w:rsidRDefault="00273CD8" w:rsidP="004E714C">
            <w:pPr>
              <w:keepNext/>
              <w:spacing w:before="100" w:after="0"/>
              <w:rPr>
                <w:b/>
              </w:rPr>
            </w:pPr>
            <w:r>
              <w:rPr>
                <w:b/>
              </w:rPr>
              <w:t>Project Name</w:t>
            </w:r>
          </w:p>
        </w:tc>
        <w:tc>
          <w:tcPr>
            <w:tcW w:w="0" w:type="auto"/>
          </w:tcPr>
          <w:p w14:paraId="722301D7" w14:textId="77777777" w:rsidR="00273CD8" w:rsidRDefault="00273CD8" w:rsidP="004E714C">
            <w:pPr>
              <w:spacing w:before="100" w:after="0"/>
            </w:pPr>
            <w:r>
              <w:rPr>
                <w:color w:val="000000"/>
              </w:rPr>
              <w:t>HOME Program Administration (10%)</w:t>
            </w:r>
          </w:p>
        </w:tc>
      </w:tr>
      <w:tr w:rsidR="00273CD8" w14:paraId="30A2D630" w14:textId="77777777" w:rsidTr="004E714C">
        <w:trPr>
          <w:cantSplit/>
        </w:trPr>
        <w:tc>
          <w:tcPr>
            <w:tcW w:w="0" w:type="auto"/>
            <w:vMerge/>
          </w:tcPr>
          <w:p w14:paraId="6431737A" w14:textId="77777777" w:rsidR="00273CD8" w:rsidRDefault="00273CD8" w:rsidP="004E714C"/>
        </w:tc>
        <w:tc>
          <w:tcPr>
            <w:tcW w:w="0" w:type="auto"/>
          </w:tcPr>
          <w:p w14:paraId="5828010F" w14:textId="77777777" w:rsidR="00273CD8" w:rsidRDefault="00273CD8" w:rsidP="004E714C">
            <w:pPr>
              <w:keepNext/>
              <w:spacing w:before="100" w:after="0"/>
              <w:rPr>
                <w:b/>
              </w:rPr>
            </w:pPr>
            <w:r>
              <w:rPr>
                <w:b/>
              </w:rPr>
              <w:t>Target Area</w:t>
            </w:r>
          </w:p>
        </w:tc>
        <w:tc>
          <w:tcPr>
            <w:tcW w:w="0" w:type="auto"/>
          </w:tcPr>
          <w:p w14:paraId="11BD9251" w14:textId="77777777" w:rsidR="00273CD8" w:rsidRDefault="00273CD8" w:rsidP="004E714C">
            <w:pPr>
              <w:spacing w:before="100" w:after="0"/>
            </w:pPr>
            <w:r>
              <w:rPr>
                <w:color w:val="000000"/>
              </w:rPr>
              <w:t xml:space="preserve"> </w:t>
            </w:r>
          </w:p>
        </w:tc>
      </w:tr>
      <w:tr w:rsidR="00273CD8" w14:paraId="62584E56" w14:textId="77777777" w:rsidTr="004E714C">
        <w:trPr>
          <w:cantSplit/>
        </w:trPr>
        <w:tc>
          <w:tcPr>
            <w:tcW w:w="0" w:type="auto"/>
            <w:vMerge/>
          </w:tcPr>
          <w:p w14:paraId="71FFC215" w14:textId="77777777" w:rsidR="00273CD8" w:rsidRDefault="00273CD8" w:rsidP="004E714C"/>
        </w:tc>
        <w:tc>
          <w:tcPr>
            <w:tcW w:w="0" w:type="auto"/>
          </w:tcPr>
          <w:p w14:paraId="7BC586E0" w14:textId="77777777" w:rsidR="00273CD8" w:rsidRDefault="00273CD8" w:rsidP="004E714C">
            <w:pPr>
              <w:keepNext/>
              <w:spacing w:before="100" w:after="0"/>
              <w:rPr>
                <w:b/>
              </w:rPr>
            </w:pPr>
            <w:r>
              <w:rPr>
                <w:b/>
              </w:rPr>
              <w:t>Goals Supported</w:t>
            </w:r>
          </w:p>
        </w:tc>
        <w:tc>
          <w:tcPr>
            <w:tcW w:w="0" w:type="auto"/>
          </w:tcPr>
          <w:p w14:paraId="63D44B44" w14:textId="77777777" w:rsidR="00273CD8" w:rsidRDefault="00273CD8" w:rsidP="004E714C">
            <w:pPr>
              <w:spacing w:before="100" w:after="0"/>
            </w:pPr>
            <w:r>
              <w:rPr>
                <w:color w:val="000000"/>
              </w:rPr>
              <w:t>Administration</w:t>
            </w:r>
          </w:p>
        </w:tc>
      </w:tr>
      <w:tr w:rsidR="00273CD8" w14:paraId="1717FDAB" w14:textId="77777777" w:rsidTr="004E714C">
        <w:trPr>
          <w:cantSplit/>
        </w:trPr>
        <w:tc>
          <w:tcPr>
            <w:tcW w:w="0" w:type="auto"/>
            <w:vMerge/>
          </w:tcPr>
          <w:p w14:paraId="70C222E3" w14:textId="77777777" w:rsidR="00273CD8" w:rsidRDefault="00273CD8" w:rsidP="004E714C"/>
        </w:tc>
        <w:tc>
          <w:tcPr>
            <w:tcW w:w="0" w:type="auto"/>
          </w:tcPr>
          <w:p w14:paraId="62C16303" w14:textId="77777777" w:rsidR="00273CD8" w:rsidRDefault="00273CD8" w:rsidP="004E714C">
            <w:pPr>
              <w:keepNext/>
              <w:spacing w:before="100" w:after="0"/>
              <w:rPr>
                <w:b/>
              </w:rPr>
            </w:pPr>
            <w:r>
              <w:rPr>
                <w:b/>
              </w:rPr>
              <w:t>Needs Addressed</w:t>
            </w:r>
          </w:p>
        </w:tc>
        <w:tc>
          <w:tcPr>
            <w:tcW w:w="0" w:type="auto"/>
          </w:tcPr>
          <w:p w14:paraId="3000505E" w14:textId="77777777" w:rsidR="00273CD8" w:rsidRDefault="00273CD8" w:rsidP="004E714C">
            <w:pPr>
              <w:spacing w:before="100" w:after="0"/>
            </w:pPr>
            <w:r>
              <w:rPr>
                <w:color w:val="000000"/>
              </w:rPr>
              <w:t>Affordable Housing</w:t>
            </w:r>
          </w:p>
        </w:tc>
      </w:tr>
      <w:tr w:rsidR="00273CD8" w14:paraId="0B9102D0" w14:textId="77777777" w:rsidTr="004E714C">
        <w:trPr>
          <w:cantSplit/>
        </w:trPr>
        <w:tc>
          <w:tcPr>
            <w:tcW w:w="0" w:type="auto"/>
            <w:vMerge/>
          </w:tcPr>
          <w:p w14:paraId="0E6B4298" w14:textId="77777777" w:rsidR="00273CD8" w:rsidRDefault="00273CD8" w:rsidP="004E714C"/>
        </w:tc>
        <w:tc>
          <w:tcPr>
            <w:tcW w:w="0" w:type="auto"/>
          </w:tcPr>
          <w:p w14:paraId="43E680E8" w14:textId="77777777" w:rsidR="00273CD8" w:rsidRDefault="00273CD8" w:rsidP="004E714C">
            <w:pPr>
              <w:keepNext/>
              <w:spacing w:before="100" w:after="0"/>
              <w:rPr>
                <w:b/>
              </w:rPr>
            </w:pPr>
            <w:r>
              <w:rPr>
                <w:b/>
              </w:rPr>
              <w:t>Funding</w:t>
            </w:r>
          </w:p>
        </w:tc>
        <w:tc>
          <w:tcPr>
            <w:tcW w:w="0" w:type="auto"/>
          </w:tcPr>
          <w:p w14:paraId="7CEC2D41" w14:textId="555F8E92" w:rsidR="00273CD8" w:rsidRDefault="00273CD8" w:rsidP="004E714C">
            <w:pPr>
              <w:spacing w:before="100" w:after="0"/>
            </w:pPr>
            <w:r>
              <w:rPr>
                <w:color w:val="000000"/>
              </w:rPr>
              <w:t>HOME: $</w:t>
            </w:r>
            <w:r w:rsidR="00075785">
              <w:rPr>
                <w:color w:val="000000"/>
              </w:rPr>
              <w:t>49,224</w:t>
            </w:r>
          </w:p>
        </w:tc>
      </w:tr>
      <w:tr w:rsidR="00273CD8" w14:paraId="62D566CE" w14:textId="77777777" w:rsidTr="004E714C">
        <w:trPr>
          <w:cantSplit/>
        </w:trPr>
        <w:tc>
          <w:tcPr>
            <w:tcW w:w="0" w:type="auto"/>
            <w:vMerge/>
          </w:tcPr>
          <w:p w14:paraId="5525A420" w14:textId="77777777" w:rsidR="00273CD8" w:rsidRDefault="00273CD8" w:rsidP="004E714C"/>
        </w:tc>
        <w:tc>
          <w:tcPr>
            <w:tcW w:w="0" w:type="auto"/>
          </w:tcPr>
          <w:p w14:paraId="2016532B" w14:textId="77777777" w:rsidR="00273CD8" w:rsidRDefault="00273CD8" w:rsidP="004E714C">
            <w:pPr>
              <w:keepNext/>
              <w:spacing w:before="100" w:after="0"/>
              <w:rPr>
                <w:b/>
              </w:rPr>
            </w:pPr>
            <w:r>
              <w:rPr>
                <w:b/>
              </w:rPr>
              <w:t>Description</w:t>
            </w:r>
          </w:p>
        </w:tc>
        <w:tc>
          <w:tcPr>
            <w:tcW w:w="0" w:type="auto"/>
          </w:tcPr>
          <w:p w14:paraId="13814F8C" w14:textId="77777777" w:rsidR="00273CD8" w:rsidRDefault="00273CD8" w:rsidP="004E714C">
            <w:pPr>
              <w:spacing w:before="100" w:after="0"/>
            </w:pPr>
            <w:r>
              <w:rPr>
                <w:color w:val="000000"/>
              </w:rPr>
              <w:t>This activity will provide general management, oversight, and coordination of the HOME program including planning and monitoring costs. This activity is eligible under 24 CFR 92.207.</w:t>
            </w:r>
          </w:p>
        </w:tc>
      </w:tr>
      <w:tr w:rsidR="00273CD8" w14:paraId="744FC9D8" w14:textId="77777777" w:rsidTr="004E714C">
        <w:trPr>
          <w:cantSplit/>
        </w:trPr>
        <w:tc>
          <w:tcPr>
            <w:tcW w:w="0" w:type="auto"/>
            <w:vMerge/>
          </w:tcPr>
          <w:p w14:paraId="2FD5C879" w14:textId="77777777" w:rsidR="00273CD8" w:rsidRDefault="00273CD8" w:rsidP="004E714C"/>
        </w:tc>
        <w:tc>
          <w:tcPr>
            <w:tcW w:w="0" w:type="auto"/>
          </w:tcPr>
          <w:p w14:paraId="3778A96B" w14:textId="77777777" w:rsidR="00273CD8" w:rsidRDefault="00273CD8" w:rsidP="004E714C">
            <w:pPr>
              <w:keepNext/>
              <w:spacing w:before="100" w:after="0"/>
              <w:rPr>
                <w:b/>
              </w:rPr>
            </w:pPr>
            <w:r>
              <w:rPr>
                <w:b/>
              </w:rPr>
              <w:t>Target Date</w:t>
            </w:r>
          </w:p>
        </w:tc>
        <w:tc>
          <w:tcPr>
            <w:tcW w:w="0" w:type="auto"/>
          </w:tcPr>
          <w:p w14:paraId="2B083115" w14:textId="2791B364" w:rsidR="00273CD8" w:rsidRDefault="00273CD8" w:rsidP="004E714C">
            <w:pPr>
              <w:spacing w:before="100" w:after="0"/>
            </w:pPr>
            <w:r>
              <w:rPr>
                <w:color w:val="000000"/>
              </w:rPr>
              <w:t>9/30/202</w:t>
            </w:r>
            <w:r w:rsidR="00075785">
              <w:rPr>
                <w:color w:val="000000"/>
              </w:rPr>
              <w:t>5</w:t>
            </w:r>
          </w:p>
        </w:tc>
      </w:tr>
      <w:tr w:rsidR="00273CD8" w14:paraId="42077CA5" w14:textId="77777777" w:rsidTr="004E714C">
        <w:trPr>
          <w:cantSplit/>
        </w:trPr>
        <w:tc>
          <w:tcPr>
            <w:tcW w:w="0" w:type="auto"/>
            <w:vMerge/>
          </w:tcPr>
          <w:p w14:paraId="33FF4DCB" w14:textId="77777777" w:rsidR="00273CD8" w:rsidRDefault="00273CD8" w:rsidP="004E714C"/>
        </w:tc>
        <w:tc>
          <w:tcPr>
            <w:tcW w:w="0" w:type="auto"/>
          </w:tcPr>
          <w:p w14:paraId="645834FE" w14:textId="77777777" w:rsidR="00273CD8" w:rsidRDefault="00273CD8" w:rsidP="004E714C">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26F5E2B8" w14:textId="77777777" w:rsidR="00273CD8" w:rsidRDefault="00273CD8" w:rsidP="004E714C">
            <w:pPr>
              <w:spacing w:before="100" w:after="0"/>
            </w:pPr>
            <w:r>
              <w:rPr>
                <w:color w:val="000000"/>
              </w:rPr>
              <w:t>Assistance to multiple low-income households.</w:t>
            </w:r>
          </w:p>
        </w:tc>
      </w:tr>
      <w:tr w:rsidR="00273CD8" w14:paraId="2CD8F146" w14:textId="77777777" w:rsidTr="004E714C">
        <w:trPr>
          <w:cantSplit/>
        </w:trPr>
        <w:tc>
          <w:tcPr>
            <w:tcW w:w="0" w:type="auto"/>
            <w:vMerge/>
          </w:tcPr>
          <w:p w14:paraId="34458A94" w14:textId="77777777" w:rsidR="00273CD8" w:rsidRDefault="00273CD8" w:rsidP="004E714C"/>
        </w:tc>
        <w:tc>
          <w:tcPr>
            <w:tcW w:w="0" w:type="auto"/>
          </w:tcPr>
          <w:p w14:paraId="6AE211ED" w14:textId="77777777" w:rsidR="00273CD8" w:rsidRDefault="00273CD8" w:rsidP="004E714C">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7DD699D8" w14:textId="77777777" w:rsidR="00273CD8" w:rsidRDefault="00273CD8" w:rsidP="004E714C">
            <w:pPr>
              <w:spacing w:before="100" w:after="0"/>
            </w:pPr>
            <w:r>
              <w:rPr>
                <w:color w:val="000000"/>
              </w:rPr>
              <w:t>401 Clematis Street, West Palm Beach</w:t>
            </w:r>
          </w:p>
        </w:tc>
      </w:tr>
      <w:tr w:rsidR="00273CD8" w14:paraId="222ED684" w14:textId="77777777" w:rsidTr="004E714C">
        <w:trPr>
          <w:cantSplit/>
        </w:trPr>
        <w:tc>
          <w:tcPr>
            <w:tcW w:w="0" w:type="auto"/>
            <w:vMerge/>
          </w:tcPr>
          <w:p w14:paraId="19ACE35F" w14:textId="77777777" w:rsidR="00273CD8" w:rsidRDefault="00273CD8" w:rsidP="004E714C"/>
        </w:tc>
        <w:tc>
          <w:tcPr>
            <w:tcW w:w="0" w:type="auto"/>
          </w:tcPr>
          <w:p w14:paraId="189B7E4B" w14:textId="77777777" w:rsidR="00273CD8" w:rsidRDefault="00273CD8" w:rsidP="004E714C">
            <w:pPr>
              <w:keepNext/>
              <w:spacing w:before="100" w:after="0"/>
              <w:rPr>
                <w:rFonts w:asciiTheme="minorHAnsi" w:hAnsiTheme="minorHAnsi"/>
                <w:b/>
              </w:rPr>
            </w:pPr>
            <w:r>
              <w:rPr>
                <w:rStyle w:val="Strong"/>
                <w:rFonts w:asciiTheme="minorHAnsi" w:hAnsiTheme="minorHAnsi"/>
              </w:rPr>
              <w:t>Planned Activities</w:t>
            </w:r>
          </w:p>
        </w:tc>
        <w:tc>
          <w:tcPr>
            <w:tcW w:w="0" w:type="auto"/>
          </w:tcPr>
          <w:p w14:paraId="2048C15D" w14:textId="76DC652E" w:rsidR="00273CD8" w:rsidRDefault="00273CD8" w:rsidP="004E714C">
            <w:pPr>
              <w:spacing w:before="100" w:after="0"/>
            </w:pPr>
            <w:r>
              <w:rPr>
                <w:color w:val="000000"/>
              </w:rPr>
              <w:t>Pl</w:t>
            </w:r>
            <w:r w:rsidR="00075785">
              <w:rPr>
                <w:color w:val="000000"/>
              </w:rPr>
              <w:t>anning and administration of HOME projects</w:t>
            </w:r>
          </w:p>
        </w:tc>
      </w:tr>
      <w:tr w:rsidR="00273CD8" w14:paraId="7A59D6BA" w14:textId="77777777" w:rsidTr="004E714C">
        <w:trPr>
          <w:cantSplit/>
        </w:trPr>
        <w:tc>
          <w:tcPr>
            <w:tcW w:w="0" w:type="auto"/>
            <w:vMerge w:val="restart"/>
          </w:tcPr>
          <w:p w14:paraId="79E85599" w14:textId="77777777" w:rsidR="00273CD8" w:rsidRDefault="00273CD8" w:rsidP="004E714C">
            <w:r>
              <w:rPr>
                <w:b/>
              </w:rPr>
              <w:t>7</w:t>
            </w:r>
          </w:p>
        </w:tc>
        <w:tc>
          <w:tcPr>
            <w:tcW w:w="0" w:type="auto"/>
          </w:tcPr>
          <w:p w14:paraId="6128D201" w14:textId="77777777" w:rsidR="00273CD8" w:rsidRDefault="00273CD8" w:rsidP="004E714C">
            <w:pPr>
              <w:keepNext/>
              <w:spacing w:before="100" w:after="0"/>
              <w:rPr>
                <w:b/>
              </w:rPr>
            </w:pPr>
            <w:r>
              <w:rPr>
                <w:b/>
              </w:rPr>
              <w:t>Project Name</w:t>
            </w:r>
          </w:p>
        </w:tc>
        <w:tc>
          <w:tcPr>
            <w:tcW w:w="0" w:type="auto"/>
          </w:tcPr>
          <w:p w14:paraId="760D6147" w14:textId="70707863" w:rsidR="00273CD8" w:rsidRDefault="00273CD8" w:rsidP="004E714C">
            <w:pPr>
              <w:spacing w:before="100" w:after="0"/>
            </w:pPr>
            <w:r>
              <w:rPr>
                <w:color w:val="000000"/>
              </w:rPr>
              <w:t>202</w:t>
            </w:r>
            <w:r w:rsidR="00075785">
              <w:rPr>
                <w:color w:val="000000"/>
              </w:rPr>
              <w:t>4</w:t>
            </w:r>
            <w:r>
              <w:rPr>
                <w:color w:val="000000"/>
              </w:rPr>
              <w:t xml:space="preserve"> - 202</w:t>
            </w:r>
            <w:r w:rsidR="00075785">
              <w:rPr>
                <w:color w:val="000000"/>
              </w:rPr>
              <w:t>7</w:t>
            </w:r>
            <w:r>
              <w:rPr>
                <w:color w:val="000000"/>
              </w:rPr>
              <w:t xml:space="preserve"> Palm Beach County Housing Authority FLH2</w:t>
            </w:r>
            <w:r w:rsidR="001015C5">
              <w:rPr>
                <w:color w:val="000000"/>
              </w:rPr>
              <w:t>4</w:t>
            </w:r>
            <w:r>
              <w:rPr>
                <w:color w:val="000000"/>
              </w:rPr>
              <w:t>F006 (PBCHA)</w:t>
            </w:r>
          </w:p>
        </w:tc>
      </w:tr>
      <w:tr w:rsidR="00273CD8" w14:paraId="1D6760A1" w14:textId="77777777" w:rsidTr="004E714C">
        <w:trPr>
          <w:cantSplit/>
        </w:trPr>
        <w:tc>
          <w:tcPr>
            <w:tcW w:w="0" w:type="auto"/>
            <w:vMerge/>
          </w:tcPr>
          <w:p w14:paraId="638F9A2D" w14:textId="77777777" w:rsidR="00273CD8" w:rsidRDefault="00273CD8" w:rsidP="004E714C"/>
        </w:tc>
        <w:tc>
          <w:tcPr>
            <w:tcW w:w="0" w:type="auto"/>
          </w:tcPr>
          <w:p w14:paraId="171A8CE3" w14:textId="77777777" w:rsidR="00273CD8" w:rsidRDefault="00273CD8" w:rsidP="004E714C">
            <w:pPr>
              <w:keepNext/>
              <w:spacing w:before="100" w:after="0"/>
              <w:rPr>
                <w:b/>
              </w:rPr>
            </w:pPr>
            <w:r>
              <w:rPr>
                <w:b/>
              </w:rPr>
              <w:t>Target Area</w:t>
            </w:r>
          </w:p>
        </w:tc>
        <w:tc>
          <w:tcPr>
            <w:tcW w:w="0" w:type="auto"/>
          </w:tcPr>
          <w:p w14:paraId="709BA073" w14:textId="77777777" w:rsidR="00273CD8" w:rsidRDefault="00273CD8" w:rsidP="004E714C">
            <w:pPr>
              <w:spacing w:before="100" w:after="0"/>
            </w:pPr>
            <w:r>
              <w:rPr>
                <w:color w:val="000000"/>
              </w:rPr>
              <w:t xml:space="preserve"> </w:t>
            </w:r>
          </w:p>
        </w:tc>
      </w:tr>
      <w:tr w:rsidR="00273CD8" w14:paraId="5AD8DCC5" w14:textId="77777777" w:rsidTr="004E714C">
        <w:trPr>
          <w:cantSplit/>
        </w:trPr>
        <w:tc>
          <w:tcPr>
            <w:tcW w:w="0" w:type="auto"/>
            <w:vMerge/>
          </w:tcPr>
          <w:p w14:paraId="21F2B5EA" w14:textId="77777777" w:rsidR="00273CD8" w:rsidRDefault="00273CD8" w:rsidP="004E714C"/>
        </w:tc>
        <w:tc>
          <w:tcPr>
            <w:tcW w:w="0" w:type="auto"/>
          </w:tcPr>
          <w:p w14:paraId="77399909" w14:textId="77777777" w:rsidR="00273CD8" w:rsidRDefault="00273CD8" w:rsidP="004E714C">
            <w:pPr>
              <w:keepNext/>
              <w:spacing w:before="100" w:after="0"/>
              <w:rPr>
                <w:b/>
              </w:rPr>
            </w:pPr>
            <w:r>
              <w:rPr>
                <w:b/>
              </w:rPr>
              <w:t>Goals Supported</w:t>
            </w:r>
          </w:p>
        </w:tc>
        <w:tc>
          <w:tcPr>
            <w:tcW w:w="0" w:type="auto"/>
          </w:tcPr>
          <w:p w14:paraId="77B0F5F6" w14:textId="77777777" w:rsidR="00273CD8" w:rsidRDefault="00273CD8" w:rsidP="004E714C">
            <w:pPr>
              <w:spacing w:before="100" w:after="0"/>
            </w:pPr>
            <w:r>
              <w:rPr>
                <w:color w:val="000000"/>
              </w:rPr>
              <w:t>Affordable Housing</w:t>
            </w:r>
            <w:r>
              <w:rPr>
                <w:color w:val="000000"/>
              </w:rPr>
              <w:br/>
              <w:t>Homelessness Assistance and Public Services</w:t>
            </w:r>
          </w:p>
        </w:tc>
      </w:tr>
      <w:tr w:rsidR="00273CD8" w14:paraId="3C66E13E" w14:textId="77777777" w:rsidTr="004E714C">
        <w:trPr>
          <w:cantSplit/>
        </w:trPr>
        <w:tc>
          <w:tcPr>
            <w:tcW w:w="0" w:type="auto"/>
            <w:vMerge/>
          </w:tcPr>
          <w:p w14:paraId="4C9A5BE4" w14:textId="77777777" w:rsidR="00273CD8" w:rsidRDefault="00273CD8" w:rsidP="004E714C"/>
        </w:tc>
        <w:tc>
          <w:tcPr>
            <w:tcW w:w="0" w:type="auto"/>
          </w:tcPr>
          <w:p w14:paraId="58C40A00" w14:textId="77777777" w:rsidR="00273CD8" w:rsidRDefault="00273CD8" w:rsidP="004E714C">
            <w:pPr>
              <w:keepNext/>
              <w:spacing w:before="100" w:after="0"/>
              <w:rPr>
                <w:b/>
              </w:rPr>
            </w:pPr>
            <w:r>
              <w:rPr>
                <w:b/>
              </w:rPr>
              <w:t>Needs Addressed</w:t>
            </w:r>
          </w:p>
        </w:tc>
        <w:tc>
          <w:tcPr>
            <w:tcW w:w="0" w:type="auto"/>
          </w:tcPr>
          <w:p w14:paraId="73C08979" w14:textId="77777777" w:rsidR="00273CD8" w:rsidRDefault="00273CD8" w:rsidP="004E714C">
            <w:pPr>
              <w:spacing w:before="100" w:after="0"/>
            </w:pPr>
            <w:r>
              <w:rPr>
                <w:color w:val="000000"/>
              </w:rPr>
              <w:t>Affordable Housing</w:t>
            </w:r>
            <w:r>
              <w:rPr>
                <w:color w:val="000000"/>
              </w:rPr>
              <w:br/>
              <w:t>Homelessness and Public Services</w:t>
            </w:r>
          </w:p>
        </w:tc>
      </w:tr>
      <w:tr w:rsidR="00273CD8" w14:paraId="1D561019" w14:textId="77777777" w:rsidTr="004E714C">
        <w:trPr>
          <w:cantSplit/>
        </w:trPr>
        <w:tc>
          <w:tcPr>
            <w:tcW w:w="0" w:type="auto"/>
            <w:vMerge/>
          </w:tcPr>
          <w:p w14:paraId="51DBCBC8" w14:textId="77777777" w:rsidR="00273CD8" w:rsidRDefault="00273CD8" w:rsidP="004E714C"/>
        </w:tc>
        <w:tc>
          <w:tcPr>
            <w:tcW w:w="0" w:type="auto"/>
          </w:tcPr>
          <w:p w14:paraId="7825A3B3" w14:textId="77777777" w:rsidR="00273CD8" w:rsidRDefault="00273CD8" w:rsidP="004E714C">
            <w:pPr>
              <w:keepNext/>
              <w:spacing w:before="100" w:after="0"/>
              <w:rPr>
                <w:b/>
              </w:rPr>
            </w:pPr>
            <w:r>
              <w:rPr>
                <w:b/>
              </w:rPr>
              <w:t>Funding</w:t>
            </w:r>
          </w:p>
        </w:tc>
        <w:tc>
          <w:tcPr>
            <w:tcW w:w="0" w:type="auto"/>
          </w:tcPr>
          <w:p w14:paraId="57060762" w14:textId="5A36CDBF" w:rsidR="00273CD8" w:rsidRDefault="00273CD8" w:rsidP="004E714C">
            <w:pPr>
              <w:spacing w:before="100" w:after="0"/>
            </w:pPr>
            <w:r>
              <w:rPr>
                <w:color w:val="000000"/>
              </w:rPr>
              <w:t>HOPWA: $3,</w:t>
            </w:r>
            <w:r w:rsidR="001015C5">
              <w:rPr>
                <w:color w:val="000000"/>
              </w:rPr>
              <w:t>559,902</w:t>
            </w:r>
          </w:p>
        </w:tc>
      </w:tr>
      <w:tr w:rsidR="00273CD8" w14:paraId="1403AA8E" w14:textId="77777777" w:rsidTr="004E714C">
        <w:trPr>
          <w:cantSplit/>
        </w:trPr>
        <w:tc>
          <w:tcPr>
            <w:tcW w:w="0" w:type="auto"/>
            <w:vMerge/>
          </w:tcPr>
          <w:p w14:paraId="09B44C3A" w14:textId="77777777" w:rsidR="00273CD8" w:rsidRDefault="00273CD8" w:rsidP="004E714C"/>
        </w:tc>
        <w:tc>
          <w:tcPr>
            <w:tcW w:w="0" w:type="auto"/>
          </w:tcPr>
          <w:p w14:paraId="64DD08F0" w14:textId="77777777" w:rsidR="00273CD8" w:rsidRDefault="00273CD8" w:rsidP="004E714C">
            <w:pPr>
              <w:keepNext/>
              <w:spacing w:before="100" w:after="0"/>
              <w:rPr>
                <w:b/>
              </w:rPr>
            </w:pPr>
            <w:r>
              <w:rPr>
                <w:b/>
              </w:rPr>
              <w:t>Description</w:t>
            </w:r>
          </w:p>
        </w:tc>
        <w:tc>
          <w:tcPr>
            <w:tcW w:w="0" w:type="auto"/>
          </w:tcPr>
          <w:p w14:paraId="0EACBE0D" w14:textId="77777777" w:rsidR="00273CD8" w:rsidRDefault="00273CD8" w:rsidP="004E714C">
            <w:pPr>
              <w:spacing w:before="100" w:after="0"/>
            </w:pPr>
            <w:r>
              <w:rPr>
                <w:color w:val="000000"/>
              </w:rPr>
              <w:t>Project Sponsor(s) will provide tenant-based rental assistance and supportive services to eligible households. Up to 7% of the project sponsors award will also be used for administrative costs for the HOPWA program.</w:t>
            </w:r>
          </w:p>
        </w:tc>
      </w:tr>
      <w:tr w:rsidR="00273CD8" w14:paraId="47ACC716" w14:textId="77777777" w:rsidTr="004E714C">
        <w:trPr>
          <w:cantSplit/>
        </w:trPr>
        <w:tc>
          <w:tcPr>
            <w:tcW w:w="0" w:type="auto"/>
            <w:vMerge/>
          </w:tcPr>
          <w:p w14:paraId="6BB2B50B" w14:textId="77777777" w:rsidR="00273CD8" w:rsidRDefault="00273CD8" w:rsidP="004E714C"/>
        </w:tc>
        <w:tc>
          <w:tcPr>
            <w:tcW w:w="0" w:type="auto"/>
          </w:tcPr>
          <w:p w14:paraId="41D84E53" w14:textId="77777777" w:rsidR="00273CD8" w:rsidRDefault="00273CD8" w:rsidP="004E714C">
            <w:pPr>
              <w:keepNext/>
              <w:spacing w:before="100" w:after="0"/>
              <w:rPr>
                <w:b/>
              </w:rPr>
            </w:pPr>
            <w:r>
              <w:rPr>
                <w:b/>
              </w:rPr>
              <w:t>Target Date</w:t>
            </w:r>
          </w:p>
        </w:tc>
        <w:tc>
          <w:tcPr>
            <w:tcW w:w="0" w:type="auto"/>
          </w:tcPr>
          <w:p w14:paraId="22418C36" w14:textId="414675E3" w:rsidR="00273CD8" w:rsidRDefault="00273CD8" w:rsidP="004E714C">
            <w:pPr>
              <w:spacing w:before="100" w:after="0"/>
            </w:pPr>
            <w:r>
              <w:rPr>
                <w:color w:val="000000"/>
              </w:rPr>
              <w:t>9/30/202</w:t>
            </w:r>
            <w:r w:rsidR="001015C5">
              <w:rPr>
                <w:color w:val="000000"/>
              </w:rPr>
              <w:t>6</w:t>
            </w:r>
          </w:p>
        </w:tc>
      </w:tr>
      <w:tr w:rsidR="00273CD8" w14:paraId="58CA9BDA" w14:textId="77777777" w:rsidTr="004E714C">
        <w:trPr>
          <w:cantSplit/>
        </w:trPr>
        <w:tc>
          <w:tcPr>
            <w:tcW w:w="0" w:type="auto"/>
            <w:vMerge/>
          </w:tcPr>
          <w:p w14:paraId="4A5E7E2B" w14:textId="77777777" w:rsidR="00273CD8" w:rsidRDefault="00273CD8" w:rsidP="004E714C"/>
        </w:tc>
        <w:tc>
          <w:tcPr>
            <w:tcW w:w="0" w:type="auto"/>
          </w:tcPr>
          <w:p w14:paraId="261B1608" w14:textId="77777777" w:rsidR="00273CD8" w:rsidRDefault="00273CD8" w:rsidP="004E714C">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782905A6" w14:textId="1324844E" w:rsidR="00273CD8" w:rsidRDefault="00273CD8" w:rsidP="004E714C">
            <w:pPr>
              <w:spacing w:before="100" w:after="0"/>
            </w:pPr>
            <w:r>
              <w:rPr>
                <w:color w:val="000000"/>
              </w:rPr>
              <w:t>Assistance to 2</w:t>
            </w:r>
            <w:r w:rsidR="001015C5">
              <w:rPr>
                <w:color w:val="000000"/>
              </w:rPr>
              <w:t>1</w:t>
            </w:r>
            <w:r>
              <w:rPr>
                <w:color w:val="000000"/>
              </w:rPr>
              <w:t>5 low- and moderate-income households</w:t>
            </w:r>
          </w:p>
        </w:tc>
      </w:tr>
      <w:tr w:rsidR="00273CD8" w14:paraId="5785C656" w14:textId="77777777" w:rsidTr="004E714C">
        <w:trPr>
          <w:cantSplit/>
        </w:trPr>
        <w:tc>
          <w:tcPr>
            <w:tcW w:w="0" w:type="auto"/>
            <w:vMerge/>
          </w:tcPr>
          <w:p w14:paraId="6FC9DF6C" w14:textId="77777777" w:rsidR="00273CD8" w:rsidRDefault="00273CD8" w:rsidP="004E714C"/>
        </w:tc>
        <w:tc>
          <w:tcPr>
            <w:tcW w:w="0" w:type="auto"/>
          </w:tcPr>
          <w:p w14:paraId="2E8D1B49" w14:textId="77777777" w:rsidR="00273CD8" w:rsidRDefault="00273CD8" w:rsidP="004E714C">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765C8C78" w14:textId="77777777" w:rsidR="00273CD8" w:rsidRDefault="00273CD8" w:rsidP="004E714C">
            <w:pPr>
              <w:spacing w:before="100" w:after="0"/>
            </w:pPr>
            <w:r>
              <w:rPr>
                <w:color w:val="000000"/>
              </w:rPr>
              <w:t>Palm Beach County, FL</w:t>
            </w:r>
          </w:p>
        </w:tc>
      </w:tr>
      <w:tr w:rsidR="00273CD8" w14:paraId="6C212BBF" w14:textId="77777777" w:rsidTr="004E714C">
        <w:trPr>
          <w:cantSplit/>
        </w:trPr>
        <w:tc>
          <w:tcPr>
            <w:tcW w:w="0" w:type="auto"/>
            <w:vMerge/>
          </w:tcPr>
          <w:p w14:paraId="4216BD10" w14:textId="77777777" w:rsidR="00273CD8" w:rsidRDefault="00273CD8" w:rsidP="004E714C"/>
        </w:tc>
        <w:tc>
          <w:tcPr>
            <w:tcW w:w="0" w:type="auto"/>
          </w:tcPr>
          <w:p w14:paraId="7D5FF742" w14:textId="77777777" w:rsidR="00273CD8" w:rsidRDefault="00273CD8" w:rsidP="004E714C">
            <w:pPr>
              <w:keepNext/>
              <w:spacing w:before="100" w:after="0"/>
              <w:rPr>
                <w:rFonts w:asciiTheme="minorHAnsi" w:hAnsiTheme="minorHAnsi"/>
                <w:b/>
              </w:rPr>
            </w:pPr>
            <w:r>
              <w:rPr>
                <w:rStyle w:val="Strong"/>
                <w:rFonts w:asciiTheme="minorHAnsi" w:hAnsiTheme="minorHAnsi"/>
              </w:rPr>
              <w:t>Planned Activities</w:t>
            </w:r>
          </w:p>
        </w:tc>
        <w:tc>
          <w:tcPr>
            <w:tcW w:w="0" w:type="auto"/>
          </w:tcPr>
          <w:p w14:paraId="659DA71F" w14:textId="77777777" w:rsidR="00273CD8" w:rsidRDefault="00273CD8" w:rsidP="004E714C">
            <w:pPr>
              <w:spacing w:before="100" w:after="0"/>
            </w:pPr>
            <w:r>
              <w:rPr>
                <w:color w:val="000000"/>
              </w:rPr>
              <w:t>Please see above description.</w:t>
            </w:r>
          </w:p>
        </w:tc>
      </w:tr>
      <w:tr w:rsidR="00273CD8" w14:paraId="116AA60C" w14:textId="77777777" w:rsidTr="004E714C">
        <w:trPr>
          <w:cantSplit/>
        </w:trPr>
        <w:tc>
          <w:tcPr>
            <w:tcW w:w="0" w:type="auto"/>
            <w:vMerge w:val="restart"/>
          </w:tcPr>
          <w:p w14:paraId="4F983645" w14:textId="77777777" w:rsidR="00273CD8" w:rsidRDefault="00273CD8" w:rsidP="004E714C">
            <w:r>
              <w:rPr>
                <w:b/>
              </w:rPr>
              <w:t>8</w:t>
            </w:r>
          </w:p>
        </w:tc>
        <w:tc>
          <w:tcPr>
            <w:tcW w:w="0" w:type="auto"/>
          </w:tcPr>
          <w:p w14:paraId="1D66E6E3" w14:textId="77777777" w:rsidR="00273CD8" w:rsidRDefault="00273CD8" w:rsidP="004E714C">
            <w:pPr>
              <w:keepNext/>
              <w:spacing w:before="100" w:after="0"/>
              <w:rPr>
                <w:b/>
              </w:rPr>
            </w:pPr>
            <w:r>
              <w:rPr>
                <w:b/>
              </w:rPr>
              <w:t>Project Name</w:t>
            </w:r>
          </w:p>
        </w:tc>
        <w:tc>
          <w:tcPr>
            <w:tcW w:w="0" w:type="auto"/>
          </w:tcPr>
          <w:p w14:paraId="0FB44292" w14:textId="31B315B3" w:rsidR="00273CD8" w:rsidRDefault="00273CD8" w:rsidP="004E714C">
            <w:pPr>
              <w:spacing w:before="100" w:after="0"/>
            </w:pPr>
            <w:r>
              <w:rPr>
                <w:color w:val="000000"/>
              </w:rPr>
              <w:t>202</w:t>
            </w:r>
            <w:r w:rsidR="001015C5">
              <w:rPr>
                <w:color w:val="000000"/>
              </w:rPr>
              <w:t>4</w:t>
            </w:r>
            <w:r>
              <w:rPr>
                <w:color w:val="000000"/>
              </w:rPr>
              <w:t xml:space="preserve"> - 202</w:t>
            </w:r>
            <w:r w:rsidR="001015C5">
              <w:rPr>
                <w:color w:val="000000"/>
              </w:rPr>
              <w:t>7</w:t>
            </w:r>
            <w:r>
              <w:rPr>
                <w:color w:val="000000"/>
              </w:rPr>
              <w:t xml:space="preserve"> City of West Palm Beach FLH2</w:t>
            </w:r>
            <w:r w:rsidR="001015C5">
              <w:rPr>
                <w:color w:val="000000"/>
              </w:rPr>
              <w:t>4</w:t>
            </w:r>
            <w:r>
              <w:rPr>
                <w:color w:val="000000"/>
              </w:rPr>
              <w:t>F006 (WPB)</w:t>
            </w:r>
          </w:p>
        </w:tc>
      </w:tr>
      <w:tr w:rsidR="00273CD8" w14:paraId="4B71EE54" w14:textId="77777777" w:rsidTr="004E714C">
        <w:trPr>
          <w:cantSplit/>
        </w:trPr>
        <w:tc>
          <w:tcPr>
            <w:tcW w:w="0" w:type="auto"/>
            <w:vMerge/>
          </w:tcPr>
          <w:p w14:paraId="4370C704" w14:textId="77777777" w:rsidR="00273CD8" w:rsidRDefault="00273CD8" w:rsidP="004E714C"/>
        </w:tc>
        <w:tc>
          <w:tcPr>
            <w:tcW w:w="0" w:type="auto"/>
          </w:tcPr>
          <w:p w14:paraId="588FC82E" w14:textId="77777777" w:rsidR="00273CD8" w:rsidRDefault="00273CD8" w:rsidP="004E714C">
            <w:pPr>
              <w:keepNext/>
              <w:spacing w:before="100" w:after="0"/>
              <w:rPr>
                <w:b/>
              </w:rPr>
            </w:pPr>
            <w:r>
              <w:rPr>
                <w:b/>
              </w:rPr>
              <w:t>Target Area</w:t>
            </w:r>
          </w:p>
        </w:tc>
        <w:tc>
          <w:tcPr>
            <w:tcW w:w="0" w:type="auto"/>
          </w:tcPr>
          <w:p w14:paraId="1EFF83D9" w14:textId="77777777" w:rsidR="00273CD8" w:rsidRDefault="00273CD8" w:rsidP="004E714C">
            <w:pPr>
              <w:spacing w:before="100" w:after="0"/>
            </w:pPr>
            <w:r>
              <w:rPr>
                <w:color w:val="000000"/>
              </w:rPr>
              <w:t xml:space="preserve"> </w:t>
            </w:r>
          </w:p>
        </w:tc>
      </w:tr>
      <w:tr w:rsidR="00273CD8" w14:paraId="342681D4" w14:textId="77777777" w:rsidTr="004E714C">
        <w:trPr>
          <w:cantSplit/>
        </w:trPr>
        <w:tc>
          <w:tcPr>
            <w:tcW w:w="0" w:type="auto"/>
            <w:vMerge/>
          </w:tcPr>
          <w:p w14:paraId="6CD0E5D4" w14:textId="77777777" w:rsidR="00273CD8" w:rsidRDefault="00273CD8" w:rsidP="004E714C"/>
        </w:tc>
        <w:tc>
          <w:tcPr>
            <w:tcW w:w="0" w:type="auto"/>
          </w:tcPr>
          <w:p w14:paraId="250DE3A3" w14:textId="77777777" w:rsidR="00273CD8" w:rsidRDefault="00273CD8" w:rsidP="004E714C">
            <w:pPr>
              <w:keepNext/>
              <w:spacing w:before="100" w:after="0"/>
              <w:rPr>
                <w:b/>
              </w:rPr>
            </w:pPr>
            <w:r>
              <w:rPr>
                <w:b/>
              </w:rPr>
              <w:t>Goals Supported</w:t>
            </w:r>
          </w:p>
        </w:tc>
        <w:tc>
          <w:tcPr>
            <w:tcW w:w="0" w:type="auto"/>
          </w:tcPr>
          <w:p w14:paraId="20E2B42A" w14:textId="77777777" w:rsidR="00273CD8" w:rsidRDefault="00273CD8" w:rsidP="004E714C">
            <w:pPr>
              <w:spacing w:before="100" w:after="0"/>
            </w:pPr>
            <w:r>
              <w:rPr>
                <w:color w:val="000000"/>
              </w:rPr>
              <w:t>Affordable Housing</w:t>
            </w:r>
            <w:r>
              <w:rPr>
                <w:color w:val="000000"/>
              </w:rPr>
              <w:br/>
              <w:t>Homelessness Assistance and Public Services</w:t>
            </w:r>
            <w:r>
              <w:rPr>
                <w:color w:val="000000"/>
              </w:rPr>
              <w:br/>
              <w:t>Administration</w:t>
            </w:r>
          </w:p>
        </w:tc>
      </w:tr>
      <w:tr w:rsidR="00273CD8" w14:paraId="39A1B051" w14:textId="77777777" w:rsidTr="004E714C">
        <w:trPr>
          <w:cantSplit/>
        </w:trPr>
        <w:tc>
          <w:tcPr>
            <w:tcW w:w="0" w:type="auto"/>
            <w:vMerge/>
          </w:tcPr>
          <w:p w14:paraId="444F824C" w14:textId="77777777" w:rsidR="00273CD8" w:rsidRDefault="00273CD8" w:rsidP="004E714C"/>
        </w:tc>
        <w:tc>
          <w:tcPr>
            <w:tcW w:w="0" w:type="auto"/>
          </w:tcPr>
          <w:p w14:paraId="3946871C" w14:textId="77777777" w:rsidR="00273CD8" w:rsidRDefault="00273CD8" w:rsidP="004E714C">
            <w:pPr>
              <w:keepNext/>
              <w:spacing w:before="100" w:after="0"/>
              <w:rPr>
                <w:b/>
              </w:rPr>
            </w:pPr>
            <w:r>
              <w:rPr>
                <w:b/>
              </w:rPr>
              <w:t>Needs Addressed</w:t>
            </w:r>
          </w:p>
        </w:tc>
        <w:tc>
          <w:tcPr>
            <w:tcW w:w="0" w:type="auto"/>
          </w:tcPr>
          <w:p w14:paraId="61BA0D6B" w14:textId="77777777" w:rsidR="00273CD8" w:rsidRDefault="00273CD8" w:rsidP="004E714C">
            <w:pPr>
              <w:spacing w:before="100" w:after="0"/>
            </w:pPr>
            <w:r>
              <w:rPr>
                <w:color w:val="000000"/>
              </w:rPr>
              <w:t>Affordable Housing</w:t>
            </w:r>
            <w:r>
              <w:rPr>
                <w:color w:val="000000"/>
              </w:rPr>
              <w:br/>
              <w:t>Homelessness and Public Services</w:t>
            </w:r>
          </w:p>
        </w:tc>
      </w:tr>
      <w:tr w:rsidR="00273CD8" w14:paraId="337202C2" w14:textId="77777777" w:rsidTr="004E714C">
        <w:trPr>
          <w:cantSplit/>
        </w:trPr>
        <w:tc>
          <w:tcPr>
            <w:tcW w:w="0" w:type="auto"/>
            <w:vMerge/>
          </w:tcPr>
          <w:p w14:paraId="0AF5E33A" w14:textId="77777777" w:rsidR="00273CD8" w:rsidRDefault="00273CD8" w:rsidP="004E714C"/>
        </w:tc>
        <w:tc>
          <w:tcPr>
            <w:tcW w:w="0" w:type="auto"/>
          </w:tcPr>
          <w:p w14:paraId="161AECB5" w14:textId="77777777" w:rsidR="00273CD8" w:rsidRDefault="00273CD8" w:rsidP="004E714C">
            <w:pPr>
              <w:keepNext/>
              <w:spacing w:before="100" w:after="0"/>
              <w:rPr>
                <w:b/>
              </w:rPr>
            </w:pPr>
            <w:r>
              <w:rPr>
                <w:b/>
              </w:rPr>
              <w:t>Funding</w:t>
            </w:r>
          </w:p>
        </w:tc>
        <w:tc>
          <w:tcPr>
            <w:tcW w:w="0" w:type="auto"/>
          </w:tcPr>
          <w:p w14:paraId="21F79DEB" w14:textId="17B67219" w:rsidR="00273CD8" w:rsidRDefault="00273CD8" w:rsidP="004E714C">
            <w:pPr>
              <w:spacing w:before="100" w:after="0"/>
            </w:pPr>
            <w:r>
              <w:rPr>
                <w:color w:val="000000"/>
              </w:rPr>
              <w:t>HOPWA: $</w:t>
            </w:r>
            <w:r w:rsidR="001015C5">
              <w:rPr>
                <w:color w:val="000000"/>
              </w:rPr>
              <w:t>110,1</w:t>
            </w:r>
            <w:r w:rsidR="009D2EE4">
              <w:rPr>
                <w:color w:val="000000"/>
              </w:rPr>
              <w:t>0</w:t>
            </w:r>
            <w:r w:rsidR="001015C5">
              <w:rPr>
                <w:color w:val="000000"/>
              </w:rPr>
              <w:t>0</w:t>
            </w:r>
          </w:p>
        </w:tc>
      </w:tr>
      <w:tr w:rsidR="00273CD8" w14:paraId="60201C49" w14:textId="77777777" w:rsidTr="004E714C">
        <w:trPr>
          <w:cantSplit/>
        </w:trPr>
        <w:tc>
          <w:tcPr>
            <w:tcW w:w="0" w:type="auto"/>
            <w:vMerge/>
          </w:tcPr>
          <w:p w14:paraId="37E0A3C5" w14:textId="77777777" w:rsidR="00273CD8" w:rsidRDefault="00273CD8" w:rsidP="004E714C"/>
        </w:tc>
        <w:tc>
          <w:tcPr>
            <w:tcW w:w="0" w:type="auto"/>
          </w:tcPr>
          <w:p w14:paraId="3FF7877F" w14:textId="77777777" w:rsidR="00273CD8" w:rsidRDefault="00273CD8" w:rsidP="004E714C">
            <w:pPr>
              <w:keepNext/>
              <w:spacing w:before="100" w:after="0"/>
              <w:rPr>
                <w:b/>
              </w:rPr>
            </w:pPr>
            <w:r>
              <w:rPr>
                <w:b/>
              </w:rPr>
              <w:t>Description</w:t>
            </w:r>
          </w:p>
        </w:tc>
        <w:tc>
          <w:tcPr>
            <w:tcW w:w="0" w:type="auto"/>
          </w:tcPr>
          <w:p w14:paraId="1615DF31" w14:textId="77777777" w:rsidR="00273CD8" w:rsidRDefault="00273CD8" w:rsidP="004E714C">
            <w:pPr>
              <w:spacing w:before="100" w:after="0"/>
            </w:pPr>
            <w:r>
              <w:rPr>
                <w:color w:val="000000"/>
              </w:rPr>
              <w:t>The City is the lead agency for the HOPWA EMSA. Funds will be used for management and oversight of the HOPWA funding.</w:t>
            </w:r>
          </w:p>
        </w:tc>
      </w:tr>
      <w:tr w:rsidR="00273CD8" w14:paraId="6C1BD9AA" w14:textId="77777777" w:rsidTr="004E714C">
        <w:trPr>
          <w:cantSplit/>
        </w:trPr>
        <w:tc>
          <w:tcPr>
            <w:tcW w:w="0" w:type="auto"/>
            <w:vMerge/>
          </w:tcPr>
          <w:p w14:paraId="4AEA1348" w14:textId="77777777" w:rsidR="00273CD8" w:rsidRDefault="00273CD8" w:rsidP="004E714C"/>
        </w:tc>
        <w:tc>
          <w:tcPr>
            <w:tcW w:w="0" w:type="auto"/>
          </w:tcPr>
          <w:p w14:paraId="10F2872D" w14:textId="77777777" w:rsidR="00273CD8" w:rsidRDefault="00273CD8" w:rsidP="004E714C">
            <w:pPr>
              <w:keepNext/>
              <w:spacing w:before="100" w:after="0"/>
              <w:rPr>
                <w:b/>
              </w:rPr>
            </w:pPr>
            <w:r>
              <w:rPr>
                <w:b/>
              </w:rPr>
              <w:t>Target Date</w:t>
            </w:r>
          </w:p>
        </w:tc>
        <w:tc>
          <w:tcPr>
            <w:tcW w:w="0" w:type="auto"/>
          </w:tcPr>
          <w:p w14:paraId="433890E8" w14:textId="77777777" w:rsidR="00273CD8" w:rsidRDefault="00273CD8" w:rsidP="004E714C">
            <w:pPr>
              <w:spacing w:before="100" w:after="0"/>
            </w:pPr>
            <w:r>
              <w:rPr>
                <w:color w:val="000000"/>
              </w:rPr>
              <w:t>9/30/2026</w:t>
            </w:r>
          </w:p>
        </w:tc>
      </w:tr>
      <w:tr w:rsidR="00273CD8" w14:paraId="3810ED2A" w14:textId="77777777" w:rsidTr="004E714C">
        <w:trPr>
          <w:cantSplit/>
        </w:trPr>
        <w:tc>
          <w:tcPr>
            <w:tcW w:w="0" w:type="auto"/>
            <w:vMerge/>
          </w:tcPr>
          <w:p w14:paraId="037A303E" w14:textId="77777777" w:rsidR="00273CD8" w:rsidRDefault="00273CD8" w:rsidP="004E714C"/>
        </w:tc>
        <w:tc>
          <w:tcPr>
            <w:tcW w:w="0" w:type="auto"/>
          </w:tcPr>
          <w:p w14:paraId="01997A24" w14:textId="77777777" w:rsidR="00273CD8" w:rsidRDefault="00273CD8" w:rsidP="004E714C">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77EF72B8" w14:textId="64AF48E2" w:rsidR="00273CD8" w:rsidRDefault="00273CD8" w:rsidP="004E714C">
            <w:pPr>
              <w:spacing w:before="100" w:after="0"/>
            </w:pPr>
            <w:r>
              <w:rPr>
                <w:color w:val="000000"/>
              </w:rPr>
              <w:t xml:space="preserve">Multiple families will benefit from proper administration </w:t>
            </w:r>
            <w:r w:rsidR="001015C5">
              <w:rPr>
                <w:color w:val="000000"/>
              </w:rPr>
              <w:t xml:space="preserve">of the HOPWA program. </w:t>
            </w:r>
          </w:p>
        </w:tc>
      </w:tr>
      <w:tr w:rsidR="00273CD8" w14:paraId="0584EEB3" w14:textId="77777777" w:rsidTr="004E714C">
        <w:trPr>
          <w:cantSplit/>
        </w:trPr>
        <w:tc>
          <w:tcPr>
            <w:tcW w:w="0" w:type="auto"/>
            <w:vMerge/>
          </w:tcPr>
          <w:p w14:paraId="7C672E0F" w14:textId="77777777" w:rsidR="00273CD8" w:rsidRDefault="00273CD8" w:rsidP="004E714C"/>
        </w:tc>
        <w:tc>
          <w:tcPr>
            <w:tcW w:w="0" w:type="auto"/>
          </w:tcPr>
          <w:p w14:paraId="1D5EF26F" w14:textId="77777777" w:rsidR="00273CD8" w:rsidRDefault="00273CD8" w:rsidP="004E714C">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5E873EE6" w14:textId="77777777" w:rsidR="00273CD8" w:rsidRDefault="00273CD8" w:rsidP="004E714C">
            <w:pPr>
              <w:spacing w:before="100" w:after="0"/>
            </w:pPr>
            <w:r>
              <w:rPr>
                <w:color w:val="000000"/>
              </w:rPr>
              <w:t>401 Clematis Street, West Palm Beach</w:t>
            </w:r>
          </w:p>
        </w:tc>
      </w:tr>
      <w:tr w:rsidR="00273CD8" w14:paraId="38F76EEA" w14:textId="77777777" w:rsidTr="004E714C">
        <w:trPr>
          <w:cantSplit/>
        </w:trPr>
        <w:tc>
          <w:tcPr>
            <w:tcW w:w="0" w:type="auto"/>
            <w:vMerge/>
          </w:tcPr>
          <w:p w14:paraId="57C60724" w14:textId="77777777" w:rsidR="00273CD8" w:rsidRDefault="00273CD8" w:rsidP="004E714C"/>
        </w:tc>
        <w:tc>
          <w:tcPr>
            <w:tcW w:w="0" w:type="auto"/>
          </w:tcPr>
          <w:p w14:paraId="630CE02B" w14:textId="77777777" w:rsidR="00273CD8" w:rsidRDefault="00273CD8" w:rsidP="004E714C">
            <w:pPr>
              <w:keepNext/>
              <w:spacing w:before="100" w:after="0"/>
              <w:rPr>
                <w:rFonts w:asciiTheme="minorHAnsi" w:hAnsiTheme="minorHAnsi"/>
                <w:b/>
              </w:rPr>
            </w:pPr>
            <w:r>
              <w:rPr>
                <w:rStyle w:val="Strong"/>
                <w:rFonts w:asciiTheme="minorHAnsi" w:hAnsiTheme="minorHAnsi"/>
              </w:rPr>
              <w:t>Planned Activities</w:t>
            </w:r>
          </w:p>
        </w:tc>
        <w:tc>
          <w:tcPr>
            <w:tcW w:w="0" w:type="auto"/>
          </w:tcPr>
          <w:p w14:paraId="0000C7A3" w14:textId="77777777" w:rsidR="00273CD8" w:rsidRDefault="00273CD8" w:rsidP="004E714C">
            <w:pPr>
              <w:spacing w:before="100" w:after="0"/>
            </w:pPr>
            <w:r>
              <w:rPr>
                <w:color w:val="000000"/>
              </w:rPr>
              <w:t>Please see above description.</w:t>
            </w:r>
          </w:p>
        </w:tc>
      </w:tr>
    </w:tbl>
    <w:p w14:paraId="686CCD5F" w14:textId="77777777" w:rsidR="00273CD8" w:rsidRDefault="00273CD8">
      <w:pPr>
        <w:keepNext/>
        <w:widowControl w:val="0"/>
        <w:rPr>
          <w:b/>
          <w:sz w:val="24"/>
          <w:szCs w:val="24"/>
        </w:rPr>
      </w:pPr>
    </w:p>
    <w:p w14:paraId="192B4F47" w14:textId="77777777" w:rsidR="005767CE" w:rsidRDefault="00F713CA">
      <w:pPr>
        <w:pStyle w:val="Heading2"/>
        <w:pageBreakBefore/>
        <w:widowControl w:val="0"/>
        <w:rPr>
          <w:rFonts w:ascii="Calibri" w:hAnsi="Calibri"/>
          <w:i w:val="0"/>
        </w:rPr>
      </w:pPr>
      <w:bookmarkStart w:id="16" w:name="_Toc170059452"/>
      <w:bookmarkStart w:id="17" w:name="_Toc309810477"/>
      <w:bookmarkEnd w:id="13"/>
      <w:r>
        <w:rPr>
          <w:rFonts w:ascii="Calibri" w:hAnsi="Calibri"/>
          <w:i w:val="0"/>
        </w:rPr>
        <w:lastRenderedPageBreak/>
        <w:t>AP-50 Geographic Distribution – 91.220(f)</w:t>
      </w:r>
      <w:bookmarkEnd w:id="16"/>
      <w:r>
        <w:rPr>
          <w:rFonts w:ascii="Calibri" w:hAnsi="Calibri"/>
          <w:i w:val="0"/>
        </w:rPr>
        <w:t xml:space="preserve"> </w:t>
      </w:r>
      <w:bookmarkEnd w:id="17"/>
    </w:p>
    <w:p w14:paraId="2116352A" w14:textId="77777777" w:rsidR="00203704" w:rsidRDefault="00F713CA">
      <w:pPr>
        <w:keepNext/>
        <w:widowControl w:val="0"/>
        <w:rPr>
          <w:b/>
          <w:sz w:val="24"/>
          <w:szCs w:val="24"/>
        </w:rPr>
      </w:pPr>
      <w:r>
        <w:rPr>
          <w:b/>
          <w:sz w:val="24"/>
          <w:szCs w:val="24"/>
        </w:rPr>
        <w:t>Description of the geographic areas of the entitlement (including areas of low-income and minority concentration) where assistance will be directed</w:t>
      </w:r>
    </w:p>
    <w:p w14:paraId="2445AE6D" w14:textId="4DB0A6D7" w:rsidR="00203704" w:rsidRDefault="00203704" w:rsidP="002B752C">
      <w:pPr>
        <w:keepNext/>
        <w:widowControl w:val="0"/>
        <w:spacing w:before="100" w:beforeAutospacing="1" w:after="100" w:afterAutospacing="1"/>
        <w:jc w:val="both"/>
        <w:rPr>
          <w:rFonts w:cs="Arial"/>
          <w:szCs w:val="26"/>
        </w:rPr>
      </w:pPr>
      <w:r>
        <w:rPr>
          <w:rFonts w:cs="Arial"/>
        </w:rPr>
        <w:t xml:space="preserve">The City of West Palm Beach, Florida lies along the I-95 corridor and provides convenient access to many Florida cities, towns, and beaches throughout Palm Beach County. It is the most populous city in Palm Beach County, Florida with a total population estimate of </w:t>
      </w:r>
      <w:r w:rsidRPr="002B752C">
        <w:rPr>
          <w:rFonts w:cs="Arial"/>
        </w:rPr>
        <w:t xml:space="preserve">124,130 persons </w:t>
      </w:r>
      <w:r>
        <w:rPr>
          <w:rFonts w:cs="Arial"/>
        </w:rPr>
        <w:t>according t</w:t>
      </w:r>
      <w:r w:rsidRPr="002B752C">
        <w:rPr>
          <w:rFonts w:cs="Arial"/>
        </w:rPr>
        <w:t xml:space="preserve">o the 2023 U.S. Census data. Geographically, the City is in Southeast Florida, encompassing 58 square miles in </w:t>
      </w:r>
      <w:r>
        <w:rPr>
          <w:rFonts w:cs="Arial"/>
        </w:rPr>
        <w:t>eastern Palm Beach County. The City is also the oldest incorporated municipality in South Florida. It is the county seat of Palm Beach County, and one of the principal cities in the South Florida metropolitan area.</w:t>
      </w:r>
    </w:p>
    <w:p w14:paraId="20415CE6" w14:textId="5325E818" w:rsidR="00203704" w:rsidRPr="006A0255" w:rsidRDefault="00203704" w:rsidP="002B752C">
      <w:pPr>
        <w:keepNext/>
        <w:widowControl w:val="0"/>
        <w:jc w:val="both"/>
        <w:rPr>
          <w:szCs w:val="24"/>
        </w:rPr>
      </w:pPr>
      <w:bookmarkStart w:id="18" w:name="_Hlk106883936"/>
      <w:r>
        <w:rPr>
          <w:rFonts w:cs="Arial"/>
        </w:rPr>
        <w:t xml:space="preserve">The City has not prioritized target areas for funding allocation. However, activities are generally carried out in areas of low- and moderate-income concentration consisting of qualified Census Tracts and Block Groups. </w:t>
      </w:r>
      <w:bookmarkEnd w:id="18"/>
      <w:r>
        <w:rPr>
          <w:rFonts w:cs="Arial"/>
        </w:rPr>
        <w:t>The qualified census tracts</w:t>
      </w:r>
      <w:r w:rsidR="002B752C">
        <w:rPr>
          <w:rFonts w:cs="Arial"/>
        </w:rPr>
        <w:t>, based on the 2016-2020 American Community Survey (ACS), are listed in the following table, and shown on the map. Qualified census tracts and block groups are</w:t>
      </w:r>
      <w:r>
        <w:rPr>
          <w:rFonts w:cs="Arial"/>
        </w:rPr>
        <w:t xml:space="preserve"> subject to change as the census data is updated.</w:t>
      </w:r>
    </w:p>
    <w:p w14:paraId="7132BED7" w14:textId="77777777" w:rsidR="005767CE" w:rsidRDefault="00F713CA">
      <w:pPr>
        <w:keepNext/>
        <w:widowControl w:val="0"/>
        <w:rPr>
          <w:b/>
          <w:sz w:val="24"/>
          <w:szCs w:val="24"/>
        </w:rPr>
      </w:pPr>
      <w:r>
        <w:rPr>
          <w:b/>
          <w:sz w:val="24"/>
          <w:szCs w:val="24"/>
        </w:rPr>
        <w:t>Geographic Distribution</w:t>
      </w:r>
    </w:p>
    <w:tbl>
      <w:tblPr>
        <w:tblStyle w:val="TableGrid"/>
        <w:tblW w:w="0" w:type="auto"/>
        <w:jc w:val="center"/>
        <w:tblInd w:w="0" w:type="dxa"/>
        <w:tblLayout w:type="fixed"/>
        <w:tblLook w:val="0000" w:firstRow="0" w:lastRow="0" w:firstColumn="0" w:lastColumn="0" w:noHBand="0" w:noVBand="0"/>
      </w:tblPr>
      <w:tblGrid>
        <w:gridCol w:w="2400"/>
        <w:gridCol w:w="2400"/>
        <w:gridCol w:w="2400"/>
      </w:tblGrid>
      <w:tr w:rsidR="00203704" w14:paraId="67DD99F5" w14:textId="77777777" w:rsidTr="00B13B1F">
        <w:trPr>
          <w:trHeight w:val="581"/>
          <w:tblHeader/>
          <w:jc w:val="center"/>
        </w:trPr>
        <w:tc>
          <w:tcPr>
            <w:tcW w:w="2400" w:type="dxa"/>
          </w:tcPr>
          <w:p w14:paraId="4BB84008" w14:textId="77777777" w:rsidR="00203704" w:rsidRPr="002B752C" w:rsidRDefault="00203704" w:rsidP="0049316A">
            <w:pPr>
              <w:autoSpaceDE w:val="0"/>
              <w:autoSpaceDN w:val="0"/>
              <w:adjustRightInd w:val="0"/>
              <w:spacing w:after="0" w:line="240" w:lineRule="auto"/>
              <w:jc w:val="center"/>
              <w:rPr>
                <w:rFonts w:cs="Calibri"/>
                <w:b/>
                <w:bCs/>
              </w:rPr>
            </w:pPr>
          </w:p>
          <w:p w14:paraId="767D59A1" w14:textId="77777777" w:rsidR="00203704" w:rsidRPr="002B752C" w:rsidRDefault="00203704" w:rsidP="0049316A">
            <w:pPr>
              <w:autoSpaceDE w:val="0"/>
              <w:autoSpaceDN w:val="0"/>
              <w:adjustRightInd w:val="0"/>
              <w:spacing w:after="0" w:line="240" w:lineRule="auto"/>
              <w:jc w:val="center"/>
              <w:rPr>
                <w:rFonts w:cs="Calibri"/>
                <w:b/>
                <w:bCs/>
              </w:rPr>
            </w:pPr>
            <w:r w:rsidRPr="002B752C">
              <w:rPr>
                <w:rFonts w:cs="Calibri"/>
                <w:b/>
                <w:bCs/>
              </w:rPr>
              <w:t>Census Tract</w:t>
            </w:r>
          </w:p>
        </w:tc>
        <w:tc>
          <w:tcPr>
            <w:tcW w:w="2400" w:type="dxa"/>
          </w:tcPr>
          <w:p w14:paraId="41E476D1" w14:textId="77777777" w:rsidR="00203704" w:rsidRPr="002B752C" w:rsidRDefault="00203704" w:rsidP="0049316A">
            <w:pPr>
              <w:autoSpaceDE w:val="0"/>
              <w:autoSpaceDN w:val="0"/>
              <w:adjustRightInd w:val="0"/>
              <w:spacing w:after="0" w:line="240" w:lineRule="auto"/>
              <w:jc w:val="center"/>
              <w:rPr>
                <w:rFonts w:cs="Calibri"/>
                <w:b/>
                <w:bCs/>
              </w:rPr>
            </w:pPr>
          </w:p>
          <w:p w14:paraId="74AEF72E" w14:textId="77777777" w:rsidR="00203704" w:rsidRPr="002B752C" w:rsidRDefault="00203704" w:rsidP="0049316A">
            <w:pPr>
              <w:autoSpaceDE w:val="0"/>
              <w:autoSpaceDN w:val="0"/>
              <w:adjustRightInd w:val="0"/>
              <w:spacing w:after="0" w:line="240" w:lineRule="auto"/>
              <w:jc w:val="center"/>
              <w:rPr>
                <w:rFonts w:cs="Calibri"/>
                <w:b/>
                <w:bCs/>
              </w:rPr>
            </w:pPr>
            <w:r w:rsidRPr="002B752C">
              <w:rPr>
                <w:rFonts w:cs="Calibri"/>
                <w:b/>
                <w:bCs/>
              </w:rPr>
              <w:t>Block Group</w:t>
            </w:r>
          </w:p>
        </w:tc>
        <w:tc>
          <w:tcPr>
            <w:tcW w:w="2400" w:type="dxa"/>
          </w:tcPr>
          <w:p w14:paraId="774D95F2" w14:textId="77777777" w:rsidR="00203704" w:rsidRPr="002B752C" w:rsidRDefault="00203704" w:rsidP="0049316A">
            <w:pPr>
              <w:autoSpaceDE w:val="0"/>
              <w:autoSpaceDN w:val="0"/>
              <w:adjustRightInd w:val="0"/>
              <w:spacing w:after="0" w:line="240" w:lineRule="auto"/>
              <w:jc w:val="center"/>
              <w:rPr>
                <w:rFonts w:cs="Calibri"/>
                <w:b/>
                <w:bCs/>
              </w:rPr>
            </w:pPr>
          </w:p>
          <w:p w14:paraId="767E5707" w14:textId="77777777" w:rsidR="00203704" w:rsidRPr="002B752C" w:rsidRDefault="00203704" w:rsidP="0049316A">
            <w:pPr>
              <w:autoSpaceDE w:val="0"/>
              <w:autoSpaceDN w:val="0"/>
              <w:adjustRightInd w:val="0"/>
              <w:spacing w:after="0" w:line="240" w:lineRule="auto"/>
              <w:jc w:val="center"/>
              <w:rPr>
                <w:rFonts w:cs="Calibri"/>
                <w:b/>
                <w:bCs/>
              </w:rPr>
            </w:pPr>
            <w:r w:rsidRPr="002B752C">
              <w:rPr>
                <w:rFonts w:cs="Calibri"/>
                <w:b/>
                <w:bCs/>
              </w:rPr>
              <w:t>Low-Mod Percentage</w:t>
            </w:r>
          </w:p>
        </w:tc>
      </w:tr>
      <w:tr w:rsidR="00203704" w14:paraId="19D99EF1" w14:textId="77777777" w:rsidTr="002B752C">
        <w:trPr>
          <w:trHeight w:val="290"/>
          <w:jc w:val="center"/>
        </w:trPr>
        <w:tc>
          <w:tcPr>
            <w:tcW w:w="2400" w:type="dxa"/>
          </w:tcPr>
          <w:p w14:paraId="3B6833EE"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002900</w:t>
            </w:r>
          </w:p>
        </w:tc>
        <w:tc>
          <w:tcPr>
            <w:tcW w:w="2400" w:type="dxa"/>
          </w:tcPr>
          <w:p w14:paraId="279D08D4"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1</w:t>
            </w:r>
          </w:p>
        </w:tc>
        <w:tc>
          <w:tcPr>
            <w:tcW w:w="2400" w:type="dxa"/>
          </w:tcPr>
          <w:p w14:paraId="4E687EE9"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96%</w:t>
            </w:r>
          </w:p>
        </w:tc>
      </w:tr>
      <w:tr w:rsidR="00203704" w14:paraId="00ABEDAC" w14:textId="77777777" w:rsidTr="002B752C">
        <w:trPr>
          <w:trHeight w:val="290"/>
          <w:jc w:val="center"/>
        </w:trPr>
        <w:tc>
          <w:tcPr>
            <w:tcW w:w="2400" w:type="dxa"/>
          </w:tcPr>
          <w:p w14:paraId="4CB3456A"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001801</w:t>
            </w:r>
          </w:p>
        </w:tc>
        <w:tc>
          <w:tcPr>
            <w:tcW w:w="2400" w:type="dxa"/>
          </w:tcPr>
          <w:p w14:paraId="147AC063"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2</w:t>
            </w:r>
          </w:p>
        </w:tc>
        <w:tc>
          <w:tcPr>
            <w:tcW w:w="2400" w:type="dxa"/>
          </w:tcPr>
          <w:p w14:paraId="44335761"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90%</w:t>
            </w:r>
          </w:p>
        </w:tc>
      </w:tr>
      <w:tr w:rsidR="00203704" w14:paraId="62985794" w14:textId="77777777" w:rsidTr="002B752C">
        <w:trPr>
          <w:trHeight w:val="290"/>
          <w:jc w:val="center"/>
        </w:trPr>
        <w:tc>
          <w:tcPr>
            <w:tcW w:w="2400" w:type="dxa"/>
          </w:tcPr>
          <w:p w14:paraId="5EC99342"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001600</w:t>
            </w:r>
          </w:p>
        </w:tc>
        <w:tc>
          <w:tcPr>
            <w:tcW w:w="2400" w:type="dxa"/>
          </w:tcPr>
          <w:p w14:paraId="76233885"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3</w:t>
            </w:r>
          </w:p>
        </w:tc>
        <w:tc>
          <w:tcPr>
            <w:tcW w:w="2400" w:type="dxa"/>
          </w:tcPr>
          <w:p w14:paraId="403C410D"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88%</w:t>
            </w:r>
          </w:p>
        </w:tc>
      </w:tr>
      <w:tr w:rsidR="00203704" w14:paraId="347184B4" w14:textId="77777777" w:rsidTr="002B752C">
        <w:trPr>
          <w:trHeight w:val="290"/>
          <w:jc w:val="center"/>
        </w:trPr>
        <w:tc>
          <w:tcPr>
            <w:tcW w:w="2400" w:type="dxa"/>
          </w:tcPr>
          <w:p w14:paraId="0964AA07"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002400</w:t>
            </w:r>
          </w:p>
        </w:tc>
        <w:tc>
          <w:tcPr>
            <w:tcW w:w="2400" w:type="dxa"/>
          </w:tcPr>
          <w:p w14:paraId="75DB792D"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2</w:t>
            </w:r>
          </w:p>
        </w:tc>
        <w:tc>
          <w:tcPr>
            <w:tcW w:w="2400" w:type="dxa"/>
          </w:tcPr>
          <w:p w14:paraId="7FC49ABF"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87%</w:t>
            </w:r>
          </w:p>
        </w:tc>
      </w:tr>
      <w:tr w:rsidR="00203704" w14:paraId="583B9FB6" w14:textId="77777777" w:rsidTr="002B752C">
        <w:trPr>
          <w:trHeight w:val="290"/>
          <w:jc w:val="center"/>
        </w:trPr>
        <w:tc>
          <w:tcPr>
            <w:tcW w:w="2400" w:type="dxa"/>
          </w:tcPr>
          <w:p w14:paraId="01FCB5DA"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002006</w:t>
            </w:r>
          </w:p>
        </w:tc>
        <w:tc>
          <w:tcPr>
            <w:tcW w:w="2400" w:type="dxa"/>
          </w:tcPr>
          <w:p w14:paraId="56D9121C"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3</w:t>
            </w:r>
          </w:p>
        </w:tc>
        <w:tc>
          <w:tcPr>
            <w:tcW w:w="2400" w:type="dxa"/>
          </w:tcPr>
          <w:p w14:paraId="60989291"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86%</w:t>
            </w:r>
          </w:p>
        </w:tc>
      </w:tr>
      <w:tr w:rsidR="00203704" w14:paraId="02556160" w14:textId="77777777" w:rsidTr="002B752C">
        <w:trPr>
          <w:trHeight w:val="290"/>
          <w:jc w:val="center"/>
        </w:trPr>
        <w:tc>
          <w:tcPr>
            <w:tcW w:w="2400" w:type="dxa"/>
          </w:tcPr>
          <w:p w14:paraId="026AFD8F"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002100</w:t>
            </w:r>
          </w:p>
        </w:tc>
        <w:tc>
          <w:tcPr>
            <w:tcW w:w="2400" w:type="dxa"/>
          </w:tcPr>
          <w:p w14:paraId="5D8E14C3"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1</w:t>
            </w:r>
          </w:p>
        </w:tc>
        <w:tc>
          <w:tcPr>
            <w:tcW w:w="2400" w:type="dxa"/>
          </w:tcPr>
          <w:p w14:paraId="2EBF776D"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86%</w:t>
            </w:r>
          </w:p>
        </w:tc>
      </w:tr>
      <w:tr w:rsidR="00203704" w14:paraId="4D4FF0C9" w14:textId="77777777" w:rsidTr="002B752C">
        <w:trPr>
          <w:trHeight w:val="290"/>
          <w:jc w:val="center"/>
        </w:trPr>
        <w:tc>
          <w:tcPr>
            <w:tcW w:w="2400" w:type="dxa"/>
          </w:tcPr>
          <w:p w14:paraId="20854C03"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002300</w:t>
            </w:r>
          </w:p>
        </w:tc>
        <w:tc>
          <w:tcPr>
            <w:tcW w:w="2400" w:type="dxa"/>
          </w:tcPr>
          <w:p w14:paraId="34C1C20B"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3</w:t>
            </w:r>
          </w:p>
        </w:tc>
        <w:tc>
          <w:tcPr>
            <w:tcW w:w="2400" w:type="dxa"/>
          </w:tcPr>
          <w:p w14:paraId="083DFE42"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85%</w:t>
            </w:r>
          </w:p>
        </w:tc>
      </w:tr>
      <w:tr w:rsidR="00203704" w14:paraId="573AD39A" w14:textId="77777777" w:rsidTr="002B752C">
        <w:trPr>
          <w:trHeight w:val="290"/>
          <w:jc w:val="center"/>
        </w:trPr>
        <w:tc>
          <w:tcPr>
            <w:tcW w:w="2400" w:type="dxa"/>
          </w:tcPr>
          <w:p w14:paraId="0ED51B73"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007832</w:t>
            </w:r>
          </w:p>
        </w:tc>
        <w:tc>
          <w:tcPr>
            <w:tcW w:w="2400" w:type="dxa"/>
          </w:tcPr>
          <w:p w14:paraId="208AC8BF"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2</w:t>
            </w:r>
          </w:p>
        </w:tc>
        <w:tc>
          <w:tcPr>
            <w:tcW w:w="2400" w:type="dxa"/>
          </w:tcPr>
          <w:p w14:paraId="0744032F"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85%</w:t>
            </w:r>
          </w:p>
        </w:tc>
      </w:tr>
      <w:tr w:rsidR="00203704" w14:paraId="07128239" w14:textId="77777777" w:rsidTr="002B752C">
        <w:trPr>
          <w:trHeight w:val="290"/>
          <w:jc w:val="center"/>
        </w:trPr>
        <w:tc>
          <w:tcPr>
            <w:tcW w:w="2400" w:type="dxa"/>
          </w:tcPr>
          <w:p w14:paraId="06D49743"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001700</w:t>
            </w:r>
          </w:p>
        </w:tc>
        <w:tc>
          <w:tcPr>
            <w:tcW w:w="2400" w:type="dxa"/>
          </w:tcPr>
          <w:p w14:paraId="24BB906D"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3</w:t>
            </w:r>
          </w:p>
        </w:tc>
        <w:tc>
          <w:tcPr>
            <w:tcW w:w="2400" w:type="dxa"/>
          </w:tcPr>
          <w:p w14:paraId="4AA06A15"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83%</w:t>
            </w:r>
          </w:p>
        </w:tc>
      </w:tr>
      <w:tr w:rsidR="00203704" w14:paraId="45D2933A" w14:textId="77777777" w:rsidTr="002B752C">
        <w:trPr>
          <w:trHeight w:val="290"/>
          <w:jc w:val="center"/>
        </w:trPr>
        <w:tc>
          <w:tcPr>
            <w:tcW w:w="2400" w:type="dxa"/>
          </w:tcPr>
          <w:p w14:paraId="6C1A68F8"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001402</w:t>
            </w:r>
          </w:p>
        </w:tc>
        <w:tc>
          <w:tcPr>
            <w:tcW w:w="2400" w:type="dxa"/>
          </w:tcPr>
          <w:p w14:paraId="4C39EF00"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1</w:t>
            </w:r>
          </w:p>
        </w:tc>
        <w:tc>
          <w:tcPr>
            <w:tcW w:w="2400" w:type="dxa"/>
          </w:tcPr>
          <w:p w14:paraId="6592A50B"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83%</w:t>
            </w:r>
          </w:p>
        </w:tc>
      </w:tr>
      <w:tr w:rsidR="00203704" w14:paraId="44AAADC7" w14:textId="77777777" w:rsidTr="002B752C">
        <w:trPr>
          <w:trHeight w:val="290"/>
          <w:jc w:val="center"/>
        </w:trPr>
        <w:tc>
          <w:tcPr>
            <w:tcW w:w="2400" w:type="dxa"/>
          </w:tcPr>
          <w:p w14:paraId="3A66F80E"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002800</w:t>
            </w:r>
          </w:p>
        </w:tc>
        <w:tc>
          <w:tcPr>
            <w:tcW w:w="2400" w:type="dxa"/>
          </w:tcPr>
          <w:p w14:paraId="1B46FEB7"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4</w:t>
            </w:r>
          </w:p>
        </w:tc>
        <w:tc>
          <w:tcPr>
            <w:tcW w:w="2400" w:type="dxa"/>
          </w:tcPr>
          <w:p w14:paraId="0DA66CDA"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79%</w:t>
            </w:r>
          </w:p>
        </w:tc>
      </w:tr>
      <w:tr w:rsidR="00203704" w14:paraId="398E5037" w14:textId="77777777" w:rsidTr="002B752C">
        <w:trPr>
          <w:trHeight w:val="290"/>
          <w:jc w:val="center"/>
        </w:trPr>
        <w:tc>
          <w:tcPr>
            <w:tcW w:w="2400" w:type="dxa"/>
          </w:tcPr>
          <w:p w14:paraId="62D9892D"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003300</w:t>
            </w:r>
          </w:p>
        </w:tc>
        <w:tc>
          <w:tcPr>
            <w:tcW w:w="2400" w:type="dxa"/>
          </w:tcPr>
          <w:p w14:paraId="4E70740A"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1</w:t>
            </w:r>
          </w:p>
        </w:tc>
        <w:tc>
          <w:tcPr>
            <w:tcW w:w="2400" w:type="dxa"/>
          </w:tcPr>
          <w:p w14:paraId="4B2084AA"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79%</w:t>
            </w:r>
          </w:p>
        </w:tc>
      </w:tr>
      <w:tr w:rsidR="00203704" w14:paraId="6E2C110B" w14:textId="77777777" w:rsidTr="002B752C">
        <w:trPr>
          <w:trHeight w:val="290"/>
          <w:jc w:val="center"/>
        </w:trPr>
        <w:tc>
          <w:tcPr>
            <w:tcW w:w="2400" w:type="dxa"/>
          </w:tcPr>
          <w:p w14:paraId="23A81B62"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002200</w:t>
            </w:r>
          </w:p>
        </w:tc>
        <w:tc>
          <w:tcPr>
            <w:tcW w:w="2400" w:type="dxa"/>
          </w:tcPr>
          <w:p w14:paraId="032F4A6F"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1</w:t>
            </w:r>
          </w:p>
        </w:tc>
        <w:tc>
          <w:tcPr>
            <w:tcW w:w="2400" w:type="dxa"/>
          </w:tcPr>
          <w:p w14:paraId="484730E8"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79%</w:t>
            </w:r>
          </w:p>
        </w:tc>
      </w:tr>
      <w:tr w:rsidR="00203704" w14:paraId="7E5F4CA5" w14:textId="77777777" w:rsidTr="002B752C">
        <w:trPr>
          <w:trHeight w:val="290"/>
          <w:jc w:val="center"/>
        </w:trPr>
        <w:tc>
          <w:tcPr>
            <w:tcW w:w="2400" w:type="dxa"/>
          </w:tcPr>
          <w:p w14:paraId="2B96BEE5"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003700</w:t>
            </w:r>
          </w:p>
        </w:tc>
        <w:tc>
          <w:tcPr>
            <w:tcW w:w="2400" w:type="dxa"/>
          </w:tcPr>
          <w:p w14:paraId="5126203F"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2</w:t>
            </w:r>
          </w:p>
        </w:tc>
        <w:tc>
          <w:tcPr>
            <w:tcW w:w="2400" w:type="dxa"/>
          </w:tcPr>
          <w:p w14:paraId="3EAFEE8C"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79%</w:t>
            </w:r>
          </w:p>
        </w:tc>
      </w:tr>
      <w:tr w:rsidR="00203704" w14:paraId="47642F6E" w14:textId="77777777" w:rsidTr="002B752C">
        <w:trPr>
          <w:trHeight w:val="290"/>
          <w:jc w:val="center"/>
        </w:trPr>
        <w:tc>
          <w:tcPr>
            <w:tcW w:w="2400" w:type="dxa"/>
          </w:tcPr>
          <w:p w14:paraId="290C4357"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007833</w:t>
            </w:r>
          </w:p>
        </w:tc>
        <w:tc>
          <w:tcPr>
            <w:tcW w:w="2400" w:type="dxa"/>
          </w:tcPr>
          <w:p w14:paraId="56801B93"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2</w:t>
            </w:r>
          </w:p>
        </w:tc>
        <w:tc>
          <w:tcPr>
            <w:tcW w:w="2400" w:type="dxa"/>
          </w:tcPr>
          <w:p w14:paraId="0BAEAE5F"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77%</w:t>
            </w:r>
          </w:p>
        </w:tc>
      </w:tr>
      <w:tr w:rsidR="00203704" w14:paraId="6DAA1DBD" w14:textId="77777777" w:rsidTr="002B752C">
        <w:trPr>
          <w:trHeight w:val="290"/>
          <w:jc w:val="center"/>
        </w:trPr>
        <w:tc>
          <w:tcPr>
            <w:tcW w:w="2400" w:type="dxa"/>
          </w:tcPr>
          <w:p w14:paraId="697C5C49"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002006</w:t>
            </w:r>
          </w:p>
        </w:tc>
        <w:tc>
          <w:tcPr>
            <w:tcW w:w="2400" w:type="dxa"/>
          </w:tcPr>
          <w:p w14:paraId="62ED47BD"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2</w:t>
            </w:r>
          </w:p>
        </w:tc>
        <w:tc>
          <w:tcPr>
            <w:tcW w:w="2400" w:type="dxa"/>
          </w:tcPr>
          <w:p w14:paraId="43E61B17"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76%</w:t>
            </w:r>
          </w:p>
        </w:tc>
      </w:tr>
      <w:tr w:rsidR="00203704" w14:paraId="29C23B37" w14:textId="77777777" w:rsidTr="002B752C">
        <w:trPr>
          <w:trHeight w:val="290"/>
          <w:jc w:val="center"/>
        </w:trPr>
        <w:tc>
          <w:tcPr>
            <w:tcW w:w="2400" w:type="dxa"/>
          </w:tcPr>
          <w:p w14:paraId="3243DA71"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007832</w:t>
            </w:r>
          </w:p>
        </w:tc>
        <w:tc>
          <w:tcPr>
            <w:tcW w:w="2400" w:type="dxa"/>
          </w:tcPr>
          <w:p w14:paraId="701FE169"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1</w:t>
            </w:r>
          </w:p>
        </w:tc>
        <w:tc>
          <w:tcPr>
            <w:tcW w:w="2400" w:type="dxa"/>
          </w:tcPr>
          <w:p w14:paraId="12177A79"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75%</w:t>
            </w:r>
          </w:p>
        </w:tc>
      </w:tr>
      <w:tr w:rsidR="00203704" w14:paraId="38F242BC" w14:textId="77777777" w:rsidTr="002B752C">
        <w:trPr>
          <w:trHeight w:val="290"/>
          <w:jc w:val="center"/>
        </w:trPr>
        <w:tc>
          <w:tcPr>
            <w:tcW w:w="2400" w:type="dxa"/>
          </w:tcPr>
          <w:p w14:paraId="1B667CDB"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002400</w:t>
            </w:r>
          </w:p>
        </w:tc>
        <w:tc>
          <w:tcPr>
            <w:tcW w:w="2400" w:type="dxa"/>
          </w:tcPr>
          <w:p w14:paraId="45D0A929"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1</w:t>
            </w:r>
          </w:p>
        </w:tc>
        <w:tc>
          <w:tcPr>
            <w:tcW w:w="2400" w:type="dxa"/>
          </w:tcPr>
          <w:p w14:paraId="70F66E4C"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74%</w:t>
            </w:r>
          </w:p>
        </w:tc>
      </w:tr>
      <w:tr w:rsidR="00203704" w14:paraId="4C1B8410" w14:textId="77777777" w:rsidTr="002B752C">
        <w:trPr>
          <w:trHeight w:val="290"/>
          <w:jc w:val="center"/>
        </w:trPr>
        <w:tc>
          <w:tcPr>
            <w:tcW w:w="2400" w:type="dxa"/>
          </w:tcPr>
          <w:p w14:paraId="40F6FA24"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001801</w:t>
            </w:r>
          </w:p>
        </w:tc>
        <w:tc>
          <w:tcPr>
            <w:tcW w:w="2400" w:type="dxa"/>
          </w:tcPr>
          <w:p w14:paraId="5DE71ABB"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1</w:t>
            </w:r>
          </w:p>
        </w:tc>
        <w:tc>
          <w:tcPr>
            <w:tcW w:w="2400" w:type="dxa"/>
          </w:tcPr>
          <w:p w14:paraId="05F9681B"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73%</w:t>
            </w:r>
          </w:p>
        </w:tc>
      </w:tr>
      <w:tr w:rsidR="00203704" w14:paraId="1ED7F36E" w14:textId="77777777" w:rsidTr="002B752C">
        <w:trPr>
          <w:trHeight w:val="290"/>
          <w:jc w:val="center"/>
        </w:trPr>
        <w:tc>
          <w:tcPr>
            <w:tcW w:w="2400" w:type="dxa"/>
          </w:tcPr>
          <w:p w14:paraId="56A632C0"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001600</w:t>
            </w:r>
          </w:p>
        </w:tc>
        <w:tc>
          <w:tcPr>
            <w:tcW w:w="2400" w:type="dxa"/>
          </w:tcPr>
          <w:p w14:paraId="40F5E0E4"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2</w:t>
            </w:r>
          </w:p>
        </w:tc>
        <w:tc>
          <w:tcPr>
            <w:tcW w:w="2400" w:type="dxa"/>
          </w:tcPr>
          <w:p w14:paraId="33C16F4F"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73%</w:t>
            </w:r>
          </w:p>
        </w:tc>
      </w:tr>
      <w:tr w:rsidR="00203704" w14:paraId="4D46D807" w14:textId="77777777" w:rsidTr="002B752C">
        <w:trPr>
          <w:trHeight w:val="290"/>
          <w:jc w:val="center"/>
        </w:trPr>
        <w:tc>
          <w:tcPr>
            <w:tcW w:w="2400" w:type="dxa"/>
          </w:tcPr>
          <w:p w14:paraId="5DA2929C"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003700</w:t>
            </w:r>
          </w:p>
        </w:tc>
        <w:tc>
          <w:tcPr>
            <w:tcW w:w="2400" w:type="dxa"/>
          </w:tcPr>
          <w:p w14:paraId="40DF47BC"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1</w:t>
            </w:r>
          </w:p>
        </w:tc>
        <w:tc>
          <w:tcPr>
            <w:tcW w:w="2400" w:type="dxa"/>
          </w:tcPr>
          <w:p w14:paraId="50CFC1B3" w14:textId="77777777" w:rsidR="00203704" w:rsidRDefault="00203704" w:rsidP="0049316A">
            <w:pPr>
              <w:autoSpaceDE w:val="0"/>
              <w:autoSpaceDN w:val="0"/>
              <w:adjustRightInd w:val="0"/>
              <w:spacing w:after="0" w:line="240" w:lineRule="auto"/>
              <w:jc w:val="center"/>
              <w:rPr>
                <w:rFonts w:cs="Calibri"/>
                <w:color w:val="000000"/>
              </w:rPr>
            </w:pPr>
            <w:r>
              <w:rPr>
                <w:rFonts w:cs="Calibri"/>
                <w:color w:val="000000"/>
              </w:rPr>
              <w:t>73%</w:t>
            </w:r>
          </w:p>
        </w:tc>
      </w:tr>
      <w:tr w:rsidR="00203704" w14:paraId="11D66FAF" w14:textId="77777777" w:rsidTr="002B752C">
        <w:trPr>
          <w:trHeight w:val="290"/>
          <w:jc w:val="center"/>
        </w:trPr>
        <w:tc>
          <w:tcPr>
            <w:tcW w:w="2400" w:type="dxa"/>
          </w:tcPr>
          <w:p w14:paraId="31DA62E1"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lastRenderedPageBreak/>
              <w:t>002300</w:t>
            </w:r>
          </w:p>
        </w:tc>
        <w:tc>
          <w:tcPr>
            <w:tcW w:w="2400" w:type="dxa"/>
          </w:tcPr>
          <w:p w14:paraId="22101F84"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2</w:t>
            </w:r>
          </w:p>
        </w:tc>
        <w:tc>
          <w:tcPr>
            <w:tcW w:w="2400" w:type="dxa"/>
          </w:tcPr>
          <w:p w14:paraId="5F95D342"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73%</w:t>
            </w:r>
          </w:p>
        </w:tc>
      </w:tr>
      <w:tr w:rsidR="00203704" w14:paraId="4EA6B0D5" w14:textId="77777777" w:rsidTr="002B752C">
        <w:trPr>
          <w:trHeight w:val="290"/>
          <w:jc w:val="center"/>
        </w:trPr>
        <w:tc>
          <w:tcPr>
            <w:tcW w:w="2400" w:type="dxa"/>
          </w:tcPr>
          <w:p w14:paraId="6A8744D8"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002800</w:t>
            </w:r>
          </w:p>
        </w:tc>
        <w:tc>
          <w:tcPr>
            <w:tcW w:w="2400" w:type="dxa"/>
          </w:tcPr>
          <w:p w14:paraId="6268FC1E"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1</w:t>
            </w:r>
          </w:p>
        </w:tc>
        <w:tc>
          <w:tcPr>
            <w:tcW w:w="2400" w:type="dxa"/>
          </w:tcPr>
          <w:p w14:paraId="709CE915"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72%</w:t>
            </w:r>
          </w:p>
        </w:tc>
      </w:tr>
      <w:tr w:rsidR="00203704" w14:paraId="333D6C4B" w14:textId="77777777" w:rsidTr="002B752C">
        <w:trPr>
          <w:trHeight w:val="290"/>
          <w:jc w:val="center"/>
        </w:trPr>
        <w:tc>
          <w:tcPr>
            <w:tcW w:w="2400" w:type="dxa"/>
          </w:tcPr>
          <w:p w14:paraId="6BDAABED"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003300</w:t>
            </w:r>
          </w:p>
        </w:tc>
        <w:tc>
          <w:tcPr>
            <w:tcW w:w="2400" w:type="dxa"/>
          </w:tcPr>
          <w:p w14:paraId="3F02870D"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2</w:t>
            </w:r>
          </w:p>
        </w:tc>
        <w:tc>
          <w:tcPr>
            <w:tcW w:w="2400" w:type="dxa"/>
          </w:tcPr>
          <w:p w14:paraId="5F03E38C"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72%</w:t>
            </w:r>
          </w:p>
        </w:tc>
      </w:tr>
      <w:tr w:rsidR="00203704" w14:paraId="7A021658" w14:textId="77777777" w:rsidTr="002B752C">
        <w:trPr>
          <w:trHeight w:val="290"/>
          <w:jc w:val="center"/>
        </w:trPr>
        <w:tc>
          <w:tcPr>
            <w:tcW w:w="2400" w:type="dxa"/>
          </w:tcPr>
          <w:p w14:paraId="56704B71"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007832</w:t>
            </w:r>
          </w:p>
        </w:tc>
        <w:tc>
          <w:tcPr>
            <w:tcW w:w="2400" w:type="dxa"/>
          </w:tcPr>
          <w:p w14:paraId="2D0B11DB"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3</w:t>
            </w:r>
          </w:p>
        </w:tc>
        <w:tc>
          <w:tcPr>
            <w:tcW w:w="2400" w:type="dxa"/>
          </w:tcPr>
          <w:p w14:paraId="1CB8D64D"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72%</w:t>
            </w:r>
          </w:p>
        </w:tc>
      </w:tr>
      <w:tr w:rsidR="00203704" w14:paraId="31D24BF2" w14:textId="77777777" w:rsidTr="002B752C">
        <w:trPr>
          <w:trHeight w:val="290"/>
          <w:jc w:val="center"/>
        </w:trPr>
        <w:tc>
          <w:tcPr>
            <w:tcW w:w="2400" w:type="dxa"/>
          </w:tcPr>
          <w:p w14:paraId="3D202E06"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001700</w:t>
            </w:r>
          </w:p>
        </w:tc>
        <w:tc>
          <w:tcPr>
            <w:tcW w:w="2400" w:type="dxa"/>
          </w:tcPr>
          <w:p w14:paraId="16925FFE"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2</w:t>
            </w:r>
          </w:p>
        </w:tc>
        <w:tc>
          <w:tcPr>
            <w:tcW w:w="2400" w:type="dxa"/>
          </w:tcPr>
          <w:p w14:paraId="08795584"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72%</w:t>
            </w:r>
          </w:p>
        </w:tc>
      </w:tr>
      <w:tr w:rsidR="00203704" w14:paraId="52CBD131" w14:textId="77777777" w:rsidTr="002B752C">
        <w:trPr>
          <w:trHeight w:val="290"/>
          <w:jc w:val="center"/>
        </w:trPr>
        <w:tc>
          <w:tcPr>
            <w:tcW w:w="2400" w:type="dxa"/>
          </w:tcPr>
          <w:p w14:paraId="6BB85615"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001916</w:t>
            </w:r>
          </w:p>
        </w:tc>
        <w:tc>
          <w:tcPr>
            <w:tcW w:w="2400" w:type="dxa"/>
          </w:tcPr>
          <w:p w14:paraId="19CB554C"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2</w:t>
            </w:r>
          </w:p>
        </w:tc>
        <w:tc>
          <w:tcPr>
            <w:tcW w:w="2400" w:type="dxa"/>
          </w:tcPr>
          <w:p w14:paraId="28940D37"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72%</w:t>
            </w:r>
          </w:p>
        </w:tc>
      </w:tr>
      <w:tr w:rsidR="00203704" w14:paraId="0E283CBC" w14:textId="77777777" w:rsidTr="002B752C">
        <w:trPr>
          <w:trHeight w:val="290"/>
          <w:jc w:val="center"/>
        </w:trPr>
        <w:tc>
          <w:tcPr>
            <w:tcW w:w="2400" w:type="dxa"/>
          </w:tcPr>
          <w:p w14:paraId="70253950"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001801</w:t>
            </w:r>
          </w:p>
        </w:tc>
        <w:tc>
          <w:tcPr>
            <w:tcW w:w="2400" w:type="dxa"/>
          </w:tcPr>
          <w:p w14:paraId="5F149D35"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3</w:t>
            </w:r>
          </w:p>
        </w:tc>
        <w:tc>
          <w:tcPr>
            <w:tcW w:w="2400" w:type="dxa"/>
          </w:tcPr>
          <w:p w14:paraId="34DFF0DE"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71%</w:t>
            </w:r>
          </w:p>
        </w:tc>
      </w:tr>
      <w:tr w:rsidR="00203704" w14:paraId="0A094B4D" w14:textId="77777777" w:rsidTr="002B752C">
        <w:trPr>
          <w:trHeight w:val="290"/>
          <w:jc w:val="center"/>
        </w:trPr>
        <w:tc>
          <w:tcPr>
            <w:tcW w:w="2400" w:type="dxa"/>
          </w:tcPr>
          <w:p w14:paraId="38AEA1BC"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001002</w:t>
            </w:r>
          </w:p>
        </w:tc>
        <w:tc>
          <w:tcPr>
            <w:tcW w:w="2400" w:type="dxa"/>
          </w:tcPr>
          <w:p w14:paraId="1E7F6DEF"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2</w:t>
            </w:r>
          </w:p>
        </w:tc>
        <w:tc>
          <w:tcPr>
            <w:tcW w:w="2400" w:type="dxa"/>
          </w:tcPr>
          <w:p w14:paraId="19A92BFD"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70%</w:t>
            </w:r>
          </w:p>
        </w:tc>
      </w:tr>
      <w:tr w:rsidR="00203704" w14:paraId="3611DAF4" w14:textId="77777777" w:rsidTr="002B752C">
        <w:trPr>
          <w:trHeight w:val="290"/>
          <w:jc w:val="center"/>
        </w:trPr>
        <w:tc>
          <w:tcPr>
            <w:tcW w:w="2400" w:type="dxa"/>
          </w:tcPr>
          <w:p w14:paraId="219A79E7"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003700</w:t>
            </w:r>
          </w:p>
        </w:tc>
        <w:tc>
          <w:tcPr>
            <w:tcW w:w="2400" w:type="dxa"/>
          </w:tcPr>
          <w:p w14:paraId="3E435DD9"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4</w:t>
            </w:r>
          </w:p>
        </w:tc>
        <w:tc>
          <w:tcPr>
            <w:tcW w:w="2400" w:type="dxa"/>
          </w:tcPr>
          <w:p w14:paraId="397419E3"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70%</w:t>
            </w:r>
          </w:p>
        </w:tc>
      </w:tr>
      <w:tr w:rsidR="00203704" w14:paraId="746EE873" w14:textId="77777777" w:rsidTr="002B752C">
        <w:trPr>
          <w:trHeight w:val="290"/>
          <w:jc w:val="center"/>
        </w:trPr>
        <w:tc>
          <w:tcPr>
            <w:tcW w:w="2400" w:type="dxa"/>
          </w:tcPr>
          <w:p w14:paraId="66099309"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002700</w:t>
            </w:r>
          </w:p>
        </w:tc>
        <w:tc>
          <w:tcPr>
            <w:tcW w:w="2400" w:type="dxa"/>
          </w:tcPr>
          <w:p w14:paraId="185ABCA7"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3</w:t>
            </w:r>
          </w:p>
        </w:tc>
        <w:tc>
          <w:tcPr>
            <w:tcW w:w="2400" w:type="dxa"/>
          </w:tcPr>
          <w:p w14:paraId="6C041A39"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69%</w:t>
            </w:r>
          </w:p>
        </w:tc>
      </w:tr>
      <w:tr w:rsidR="00203704" w14:paraId="23ABE67C" w14:textId="77777777" w:rsidTr="002B752C">
        <w:trPr>
          <w:trHeight w:val="290"/>
          <w:jc w:val="center"/>
        </w:trPr>
        <w:tc>
          <w:tcPr>
            <w:tcW w:w="2400" w:type="dxa"/>
          </w:tcPr>
          <w:p w14:paraId="5DD88BC5"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001917</w:t>
            </w:r>
          </w:p>
        </w:tc>
        <w:tc>
          <w:tcPr>
            <w:tcW w:w="2400" w:type="dxa"/>
          </w:tcPr>
          <w:p w14:paraId="5776F87B"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3</w:t>
            </w:r>
          </w:p>
        </w:tc>
        <w:tc>
          <w:tcPr>
            <w:tcW w:w="2400" w:type="dxa"/>
          </w:tcPr>
          <w:p w14:paraId="0A276074"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68%</w:t>
            </w:r>
          </w:p>
        </w:tc>
      </w:tr>
      <w:tr w:rsidR="00203704" w14:paraId="07607628" w14:textId="77777777" w:rsidTr="002B752C">
        <w:trPr>
          <w:trHeight w:val="290"/>
          <w:jc w:val="center"/>
        </w:trPr>
        <w:tc>
          <w:tcPr>
            <w:tcW w:w="2400" w:type="dxa"/>
          </w:tcPr>
          <w:p w14:paraId="14B5DA32"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001907</w:t>
            </w:r>
          </w:p>
        </w:tc>
        <w:tc>
          <w:tcPr>
            <w:tcW w:w="2400" w:type="dxa"/>
          </w:tcPr>
          <w:p w14:paraId="1F807E04"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1</w:t>
            </w:r>
          </w:p>
        </w:tc>
        <w:tc>
          <w:tcPr>
            <w:tcW w:w="2400" w:type="dxa"/>
          </w:tcPr>
          <w:p w14:paraId="1F6F2EBB"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67%</w:t>
            </w:r>
          </w:p>
        </w:tc>
      </w:tr>
      <w:tr w:rsidR="00203704" w14:paraId="410E39A1" w14:textId="77777777" w:rsidTr="002B752C">
        <w:trPr>
          <w:trHeight w:val="290"/>
          <w:jc w:val="center"/>
        </w:trPr>
        <w:tc>
          <w:tcPr>
            <w:tcW w:w="2400" w:type="dxa"/>
          </w:tcPr>
          <w:p w14:paraId="1AA1952E"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002005</w:t>
            </w:r>
          </w:p>
        </w:tc>
        <w:tc>
          <w:tcPr>
            <w:tcW w:w="2400" w:type="dxa"/>
          </w:tcPr>
          <w:p w14:paraId="43E4C57A"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1</w:t>
            </w:r>
          </w:p>
        </w:tc>
        <w:tc>
          <w:tcPr>
            <w:tcW w:w="2400" w:type="dxa"/>
          </w:tcPr>
          <w:p w14:paraId="3A78A2E7"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66%</w:t>
            </w:r>
          </w:p>
        </w:tc>
      </w:tr>
      <w:tr w:rsidR="00203704" w14:paraId="72DB3743" w14:textId="77777777" w:rsidTr="002B752C">
        <w:trPr>
          <w:trHeight w:val="290"/>
          <w:jc w:val="center"/>
        </w:trPr>
        <w:tc>
          <w:tcPr>
            <w:tcW w:w="2400" w:type="dxa"/>
          </w:tcPr>
          <w:p w14:paraId="59C5BACA"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001917</w:t>
            </w:r>
          </w:p>
        </w:tc>
        <w:tc>
          <w:tcPr>
            <w:tcW w:w="2400" w:type="dxa"/>
          </w:tcPr>
          <w:p w14:paraId="119BC767"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2</w:t>
            </w:r>
          </w:p>
        </w:tc>
        <w:tc>
          <w:tcPr>
            <w:tcW w:w="2400" w:type="dxa"/>
          </w:tcPr>
          <w:p w14:paraId="203D831A"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65%</w:t>
            </w:r>
          </w:p>
        </w:tc>
      </w:tr>
      <w:tr w:rsidR="00203704" w14:paraId="32A0D488" w14:textId="77777777" w:rsidTr="002B752C">
        <w:trPr>
          <w:trHeight w:val="290"/>
          <w:jc w:val="center"/>
        </w:trPr>
        <w:tc>
          <w:tcPr>
            <w:tcW w:w="2400" w:type="dxa"/>
          </w:tcPr>
          <w:p w14:paraId="5EE3F5BB"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003600</w:t>
            </w:r>
          </w:p>
        </w:tc>
        <w:tc>
          <w:tcPr>
            <w:tcW w:w="2400" w:type="dxa"/>
          </w:tcPr>
          <w:p w14:paraId="6A56F274"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4</w:t>
            </w:r>
          </w:p>
        </w:tc>
        <w:tc>
          <w:tcPr>
            <w:tcW w:w="2400" w:type="dxa"/>
          </w:tcPr>
          <w:p w14:paraId="24A03F15"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63%</w:t>
            </w:r>
          </w:p>
        </w:tc>
      </w:tr>
      <w:tr w:rsidR="00203704" w14:paraId="2AEF0009" w14:textId="77777777" w:rsidTr="002B752C">
        <w:trPr>
          <w:trHeight w:val="290"/>
          <w:jc w:val="center"/>
        </w:trPr>
        <w:tc>
          <w:tcPr>
            <w:tcW w:w="2400" w:type="dxa"/>
          </w:tcPr>
          <w:p w14:paraId="5F063F52"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003400</w:t>
            </w:r>
          </w:p>
        </w:tc>
        <w:tc>
          <w:tcPr>
            <w:tcW w:w="2400" w:type="dxa"/>
          </w:tcPr>
          <w:p w14:paraId="0DB8056F"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3</w:t>
            </w:r>
          </w:p>
        </w:tc>
        <w:tc>
          <w:tcPr>
            <w:tcW w:w="2400" w:type="dxa"/>
          </w:tcPr>
          <w:p w14:paraId="67B5223A"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62%</w:t>
            </w:r>
          </w:p>
        </w:tc>
      </w:tr>
      <w:tr w:rsidR="00203704" w14:paraId="14877B80" w14:textId="77777777" w:rsidTr="002B752C">
        <w:trPr>
          <w:trHeight w:val="290"/>
          <w:jc w:val="center"/>
        </w:trPr>
        <w:tc>
          <w:tcPr>
            <w:tcW w:w="2400" w:type="dxa"/>
          </w:tcPr>
          <w:p w14:paraId="2DE12180"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003700</w:t>
            </w:r>
          </w:p>
        </w:tc>
        <w:tc>
          <w:tcPr>
            <w:tcW w:w="2400" w:type="dxa"/>
          </w:tcPr>
          <w:p w14:paraId="30CF093D"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3</w:t>
            </w:r>
          </w:p>
        </w:tc>
        <w:tc>
          <w:tcPr>
            <w:tcW w:w="2400" w:type="dxa"/>
          </w:tcPr>
          <w:p w14:paraId="11A2258E"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62%</w:t>
            </w:r>
          </w:p>
        </w:tc>
      </w:tr>
      <w:tr w:rsidR="00203704" w14:paraId="3ECB45C6" w14:textId="77777777" w:rsidTr="002B752C">
        <w:trPr>
          <w:trHeight w:val="290"/>
          <w:jc w:val="center"/>
        </w:trPr>
        <w:tc>
          <w:tcPr>
            <w:tcW w:w="2400" w:type="dxa"/>
          </w:tcPr>
          <w:p w14:paraId="2C9998D8"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002005</w:t>
            </w:r>
          </w:p>
        </w:tc>
        <w:tc>
          <w:tcPr>
            <w:tcW w:w="2400" w:type="dxa"/>
          </w:tcPr>
          <w:p w14:paraId="1B896AEA"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2</w:t>
            </w:r>
          </w:p>
        </w:tc>
        <w:tc>
          <w:tcPr>
            <w:tcW w:w="2400" w:type="dxa"/>
          </w:tcPr>
          <w:p w14:paraId="01D761B0"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61%</w:t>
            </w:r>
          </w:p>
        </w:tc>
      </w:tr>
      <w:tr w:rsidR="00203704" w14:paraId="75252145" w14:textId="77777777" w:rsidTr="002B752C">
        <w:trPr>
          <w:trHeight w:val="290"/>
          <w:jc w:val="center"/>
        </w:trPr>
        <w:tc>
          <w:tcPr>
            <w:tcW w:w="2400" w:type="dxa"/>
          </w:tcPr>
          <w:p w14:paraId="1740968D"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003600</w:t>
            </w:r>
          </w:p>
        </w:tc>
        <w:tc>
          <w:tcPr>
            <w:tcW w:w="2400" w:type="dxa"/>
          </w:tcPr>
          <w:p w14:paraId="23DC4CA2"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1</w:t>
            </w:r>
          </w:p>
        </w:tc>
        <w:tc>
          <w:tcPr>
            <w:tcW w:w="2400" w:type="dxa"/>
          </w:tcPr>
          <w:p w14:paraId="5574992C"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61%</w:t>
            </w:r>
          </w:p>
        </w:tc>
      </w:tr>
      <w:tr w:rsidR="00203704" w14:paraId="473D2941" w14:textId="77777777" w:rsidTr="002B752C">
        <w:trPr>
          <w:trHeight w:val="290"/>
          <w:jc w:val="center"/>
        </w:trPr>
        <w:tc>
          <w:tcPr>
            <w:tcW w:w="2400" w:type="dxa"/>
          </w:tcPr>
          <w:p w14:paraId="2C7A50AC"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001802</w:t>
            </w:r>
          </w:p>
        </w:tc>
        <w:tc>
          <w:tcPr>
            <w:tcW w:w="2400" w:type="dxa"/>
          </w:tcPr>
          <w:p w14:paraId="6B75B305"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3</w:t>
            </w:r>
          </w:p>
        </w:tc>
        <w:tc>
          <w:tcPr>
            <w:tcW w:w="2400" w:type="dxa"/>
          </w:tcPr>
          <w:p w14:paraId="1D61AD2C"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61%</w:t>
            </w:r>
          </w:p>
        </w:tc>
      </w:tr>
      <w:tr w:rsidR="00203704" w14:paraId="64E064A6" w14:textId="77777777" w:rsidTr="002B752C">
        <w:trPr>
          <w:trHeight w:val="290"/>
          <w:jc w:val="center"/>
        </w:trPr>
        <w:tc>
          <w:tcPr>
            <w:tcW w:w="2400" w:type="dxa"/>
          </w:tcPr>
          <w:p w14:paraId="10648C44"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002700</w:t>
            </w:r>
          </w:p>
        </w:tc>
        <w:tc>
          <w:tcPr>
            <w:tcW w:w="2400" w:type="dxa"/>
          </w:tcPr>
          <w:p w14:paraId="7C65C485"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4</w:t>
            </w:r>
          </w:p>
        </w:tc>
        <w:tc>
          <w:tcPr>
            <w:tcW w:w="2400" w:type="dxa"/>
          </w:tcPr>
          <w:p w14:paraId="67312EE1"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56%</w:t>
            </w:r>
          </w:p>
        </w:tc>
      </w:tr>
      <w:tr w:rsidR="00203704" w14:paraId="6081B5B2" w14:textId="77777777" w:rsidTr="002B752C">
        <w:trPr>
          <w:trHeight w:val="290"/>
          <w:jc w:val="center"/>
        </w:trPr>
        <w:tc>
          <w:tcPr>
            <w:tcW w:w="2400" w:type="dxa"/>
          </w:tcPr>
          <w:p w14:paraId="0F821843"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001917</w:t>
            </w:r>
          </w:p>
        </w:tc>
        <w:tc>
          <w:tcPr>
            <w:tcW w:w="2400" w:type="dxa"/>
          </w:tcPr>
          <w:p w14:paraId="0CE981A8"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1</w:t>
            </w:r>
          </w:p>
        </w:tc>
        <w:tc>
          <w:tcPr>
            <w:tcW w:w="2400" w:type="dxa"/>
          </w:tcPr>
          <w:p w14:paraId="751FD029"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55%</w:t>
            </w:r>
          </w:p>
        </w:tc>
      </w:tr>
      <w:tr w:rsidR="00203704" w14:paraId="5A0F0214" w14:textId="77777777" w:rsidTr="002B752C">
        <w:trPr>
          <w:trHeight w:val="290"/>
          <w:jc w:val="center"/>
        </w:trPr>
        <w:tc>
          <w:tcPr>
            <w:tcW w:w="2400" w:type="dxa"/>
          </w:tcPr>
          <w:p w14:paraId="6B2450CB"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001904</w:t>
            </w:r>
          </w:p>
        </w:tc>
        <w:tc>
          <w:tcPr>
            <w:tcW w:w="2400" w:type="dxa"/>
          </w:tcPr>
          <w:p w14:paraId="6B3C617F"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1</w:t>
            </w:r>
          </w:p>
        </w:tc>
        <w:tc>
          <w:tcPr>
            <w:tcW w:w="2400" w:type="dxa"/>
          </w:tcPr>
          <w:p w14:paraId="067538C1"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54%</w:t>
            </w:r>
          </w:p>
        </w:tc>
      </w:tr>
      <w:tr w:rsidR="00203704" w14:paraId="327FF9A3" w14:textId="77777777" w:rsidTr="002B752C">
        <w:trPr>
          <w:trHeight w:val="290"/>
          <w:jc w:val="center"/>
        </w:trPr>
        <w:tc>
          <w:tcPr>
            <w:tcW w:w="2400" w:type="dxa"/>
          </w:tcPr>
          <w:p w14:paraId="0CCF9B6D"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001700</w:t>
            </w:r>
          </w:p>
        </w:tc>
        <w:tc>
          <w:tcPr>
            <w:tcW w:w="2400" w:type="dxa"/>
          </w:tcPr>
          <w:p w14:paraId="138A5621"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1</w:t>
            </w:r>
          </w:p>
        </w:tc>
        <w:tc>
          <w:tcPr>
            <w:tcW w:w="2400" w:type="dxa"/>
          </w:tcPr>
          <w:p w14:paraId="3D16E5F0"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53%</w:t>
            </w:r>
          </w:p>
        </w:tc>
      </w:tr>
      <w:tr w:rsidR="00203704" w14:paraId="61AB6DF4" w14:textId="77777777" w:rsidTr="002B752C">
        <w:trPr>
          <w:trHeight w:val="290"/>
          <w:jc w:val="center"/>
        </w:trPr>
        <w:tc>
          <w:tcPr>
            <w:tcW w:w="2400" w:type="dxa"/>
          </w:tcPr>
          <w:p w14:paraId="7298A6B2"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001002</w:t>
            </w:r>
          </w:p>
        </w:tc>
        <w:tc>
          <w:tcPr>
            <w:tcW w:w="2400" w:type="dxa"/>
          </w:tcPr>
          <w:p w14:paraId="653FFB9D"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1</w:t>
            </w:r>
          </w:p>
        </w:tc>
        <w:tc>
          <w:tcPr>
            <w:tcW w:w="2400" w:type="dxa"/>
          </w:tcPr>
          <w:p w14:paraId="62A4A71A"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52%</w:t>
            </w:r>
          </w:p>
        </w:tc>
      </w:tr>
      <w:tr w:rsidR="00203704" w14:paraId="5F72AC60" w14:textId="77777777" w:rsidTr="002B752C">
        <w:trPr>
          <w:trHeight w:val="290"/>
          <w:jc w:val="center"/>
        </w:trPr>
        <w:tc>
          <w:tcPr>
            <w:tcW w:w="2400" w:type="dxa"/>
          </w:tcPr>
          <w:p w14:paraId="08A61DDC"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002100</w:t>
            </w:r>
          </w:p>
        </w:tc>
        <w:tc>
          <w:tcPr>
            <w:tcW w:w="2400" w:type="dxa"/>
          </w:tcPr>
          <w:p w14:paraId="67D429D5"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2</w:t>
            </w:r>
          </w:p>
        </w:tc>
        <w:tc>
          <w:tcPr>
            <w:tcW w:w="2400" w:type="dxa"/>
          </w:tcPr>
          <w:p w14:paraId="5155B0F6" w14:textId="77777777" w:rsidR="00203704" w:rsidRDefault="00203704" w:rsidP="00203704">
            <w:pPr>
              <w:autoSpaceDE w:val="0"/>
              <w:autoSpaceDN w:val="0"/>
              <w:adjustRightInd w:val="0"/>
              <w:spacing w:after="0" w:line="240" w:lineRule="auto"/>
              <w:jc w:val="center"/>
              <w:rPr>
                <w:rFonts w:cs="Calibri"/>
                <w:color w:val="000000"/>
              </w:rPr>
            </w:pPr>
            <w:r>
              <w:rPr>
                <w:rFonts w:cs="Calibri"/>
                <w:color w:val="000000"/>
              </w:rPr>
              <w:t>51%</w:t>
            </w:r>
          </w:p>
        </w:tc>
      </w:tr>
      <w:tr w:rsidR="00203704" w14:paraId="7480A1E8" w14:textId="77777777" w:rsidTr="002B752C">
        <w:trPr>
          <w:trHeight w:val="290"/>
          <w:jc w:val="center"/>
        </w:trPr>
        <w:tc>
          <w:tcPr>
            <w:tcW w:w="7200" w:type="dxa"/>
            <w:gridSpan w:val="3"/>
          </w:tcPr>
          <w:p w14:paraId="1F9F1E30" w14:textId="77777777" w:rsidR="00203704" w:rsidRPr="00203704" w:rsidRDefault="00203704" w:rsidP="00203704">
            <w:pPr>
              <w:autoSpaceDE w:val="0"/>
              <w:autoSpaceDN w:val="0"/>
              <w:adjustRightInd w:val="0"/>
              <w:spacing w:after="0" w:line="240" w:lineRule="auto"/>
              <w:rPr>
                <w:rFonts w:cs="Calibri"/>
                <w:color w:val="000000"/>
                <w:sz w:val="6"/>
                <w:szCs w:val="6"/>
              </w:rPr>
            </w:pPr>
          </w:p>
          <w:p w14:paraId="471B11A4" w14:textId="1F231310" w:rsidR="00203704" w:rsidRPr="00203704" w:rsidRDefault="00203704" w:rsidP="00203704">
            <w:pPr>
              <w:autoSpaceDE w:val="0"/>
              <w:autoSpaceDN w:val="0"/>
              <w:adjustRightInd w:val="0"/>
              <w:spacing w:after="0" w:line="240" w:lineRule="auto"/>
              <w:rPr>
                <w:rFonts w:cs="Calibri"/>
                <w:color w:val="000000"/>
                <w:sz w:val="16"/>
              </w:rPr>
            </w:pPr>
            <w:r w:rsidRPr="00203704">
              <w:rPr>
                <w:rFonts w:cs="Calibri"/>
                <w:color w:val="000000"/>
                <w:sz w:val="16"/>
              </w:rPr>
              <w:t xml:space="preserve">Source: </w:t>
            </w:r>
            <w:r>
              <w:rPr>
                <w:rFonts w:cs="Calibri"/>
                <w:color w:val="000000"/>
                <w:sz w:val="16"/>
              </w:rPr>
              <w:t>US Department of Housing and Urban Development</w:t>
            </w:r>
          </w:p>
        </w:tc>
      </w:tr>
    </w:tbl>
    <w:p w14:paraId="57B58C70" w14:textId="77777777" w:rsidR="00203704" w:rsidRDefault="00203704">
      <w:pPr>
        <w:pStyle w:val="Caption"/>
        <w:rPr>
          <w:rFonts w:asciiTheme="minorHAnsi" w:hAnsiTheme="minorHAnsi"/>
        </w:rPr>
      </w:pPr>
    </w:p>
    <w:p w14:paraId="6F9B9215" w14:textId="77777777" w:rsidR="002B752C" w:rsidRDefault="002B752C">
      <w:pPr>
        <w:spacing w:after="0" w:line="240" w:lineRule="auto"/>
        <w:rPr>
          <w:b/>
          <w:sz w:val="24"/>
          <w:szCs w:val="24"/>
        </w:rPr>
      </w:pPr>
      <w:r>
        <w:rPr>
          <w:b/>
          <w:sz w:val="24"/>
          <w:szCs w:val="24"/>
        </w:rPr>
        <w:br w:type="page"/>
      </w:r>
    </w:p>
    <w:p w14:paraId="3BF6F87A" w14:textId="4055E813" w:rsidR="002B752C" w:rsidRDefault="00AC2580" w:rsidP="002B752C">
      <w:pPr>
        <w:keepNext/>
        <w:widowControl w:val="0"/>
        <w:jc w:val="both"/>
        <w:rPr>
          <w:b/>
          <w:sz w:val="24"/>
          <w:szCs w:val="24"/>
        </w:rPr>
      </w:pPr>
      <w:r w:rsidRPr="00AC2580">
        <w:rPr>
          <w:b/>
          <w:noProof/>
          <w:sz w:val="24"/>
          <w:szCs w:val="24"/>
        </w:rPr>
        <w:lastRenderedPageBreak/>
        <w:drawing>
          <wp:inline distT="0" distB="0" distL="0" distR="0" wp14:anchorId="28BA42FC" wp14:editId="272C853D">
            <wp:extent cx="5943600" cy="7687310"/>
            <wp:effectExtent l="0" t="0" r="0" b="8890"/>
            <wp:docPr id="1448657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687310"/>
                    </a:xfrm>
                    <a:prstGeom prst="rect">
                      <a:avLst/>
                    </a:prstGeom>
                    <a:noFill/>
                    <a:ln>
                      <a:noFill/>
                    </a:ln>
                  </pic:spPr>
                </pic:pic>
              </a:graphicData>
            </a:graphic>
          </wp:inline>
        </w:drawing>
      </w:r>
    </w:p>
    <w:p w14:paraId="0F3A17D1" w14:textId="77777777" w:rsidR="00AC2580" w:rsidRDefault="00AC2580">
      <w:pPr>
        <w:spacing w:after="0" w:line="240" w:lineRule="auto"/>
        <w:rPr>
          <w:b/>
          <w:sz w:val="24"/>
          <w:szCs w:val="24"/>
        </w:rPr>
      </w:pPr>
      <w:r>
        <w:rPr>
          <w:b/>
          <w:sz w:val="24"/>
          <w:szCs w:val="24"/>
        </w:rPr>
        <w:br w:type="page"/>
      </w:r>
    </w:p>
    <w:p w14:paraId="479245B1" w14:textId="720043E8" w:rsidR="005767CE" w:rsidRDefault="00F713CA" w:rsidP="002B752C">
      <w:pPr>
        <w:keepNext/>
        <w:widowControl w:val="0"/>
        <w:jc w:val="both"/>
        <w:rPr>
          <w:b/>
          <w:sz w:val="24"/>
          <w:szCs w:val="24"/>
        </w:rPr>
      </w:pPr>
      <w:r>
        <w:rPr>
          <w:b/>
          <w:sz w:val="24"/>
          <w:szCs w:val="24"/>
        </w:rPr>
        <w:lastRenderedPageBreak/>
        <w:t xml:space="preserve">Rationale for the priorities for allocating investments geographically </w:t>
      </w:r>
    </w:p>
    <w:p w14:paraId="7CF4002E" w14:textId="77777777" w:rsidR="00203704" w:rsidRDefault="00203704" w:rsidP="002B752C">
      <w:pPr>
        <w:keepNext/>
        <w:widowControl w:val="0"/>
        <w:spacing w:beforeAutospacing="1" w:afterAutospacing="1"/>
        <w:jc w:val="both"/>
        <w:rPr>
          <w:rFonts w:cs="Arial"/>
          <w:szCs w:val="24"/>
        </w:rPr>
      </w:pPr>
      <w:r>
        <w:rPr>
          <w:rFonts w:cs="Arial"/>
        </w:rPr>
        <w:t>Funding for housing and community development programs will generally be utilized City wide. This includes eligible Census Tracts and Block Groups which will allow for maximum flexibility and take advantage of potential leveraging opportunities.</w:t>
      </w:r>
    </w:p>
    <w:p w14:paraId="37B7DA0D" w14:textId="77777777" w:rsidR="00203704" w:rsidRDefault="00203704" w:rsidP="002B752C">
      <w:pPr>
        <w:keepNext/>
        <w:widowControl w:val="0"/>
        <w:spacing w:beforeAutospacing="1" w:afterAutospacing="1"/>
        <w:jc w:val="both"/>
        <w:rPr>
          <w:rFonts w:cs="Arial"/>
          <w:szCs w:val="24"/>
        </w:rPr>
      </w:pPr>
      <w:r>
        <w:rPr>
          <w:rFonts w:cs="Arial"/>
        </w:rPr>
        <w:t xml:space="preserve">Data analysis, public input, and historical patterns of income disparity indicate a need to target areas within the City that face greater economic challenges and require additional investments in infrastructure and social services. </w:t>
      </w:r>
    </w:p>
    <w:p w14:paraId="7B99F60A" w14:textId="77777777" w:rsidR="005767CE" w:rsidRDefault="00F713CA" w:rsidP="002B752C">
      <w:pPr>
        <w:keepNext/>
        <w:widowControl w:val="0"/>
        <w:spacing w:line="204" w:lineRule="auto"/>
        <w:jc w:val="both"/>
        <w:rPr>
          <w:b/>
          <w:sz w:val="24"/>
          <w:szCs w:val="24"/>
        </w:rPr>
      </w:pPr>
      <w:r>
        <w:rPr>
          <w:b/>
          <w:sz w:val="24"/>
          <w:szCs w:val="24"/>
        </w:rPr>
        <w:t>Discussion</w:t>
      </w:r>
    </w:p>
    <w:p w14:paraId="5480C6DF" w14:textId="31110FD5" w:rsidR="005767CE" w:rsidRDefault="00203704" w:rsidP="002B752C">
      <w:pPr>
        <w:keepNext/>
        <w:widowControl w:val="0"/>
        <w:spacing w:before="100" w:beforeAutospacing="1" w:after="100" w:afterAutospacing="1"/>
        <w:jc w:val="both"/>
        <w:rPr>
          <w:rFonts w:cs="Arial"/>
        </w:rPr>
      </w:pPr>
      <w:r>
        <w:rPr>
          <w:rFonts w:cs="Arial"/>
        </w:rPr>
        <w:t>See SP-10 Geographic Priorities in the Strategic Plan for additional discussion on geographic area decisions. </w:t>
      </w:r>
    </w:p>
    <w:p w14:paraId="7699209D" w14:textId="77777777" w:rsidR="00203704" w:rsidRPr="00203704" w:rsidRDefault="00203704" w:rsidP="002B752C">
      <w:pPr>
        <w:keepNext/>
        <w:widowControl w:val="0"/>
        <w:spacing w:before="100" w:beforeAutospacing="1" w:after="100" w:afterAutospacing="1"/>
        <w:jc w:val="both"/>
        <w:rPr>
          <w:b/>
          <w:sz w:val="24"/>
          <w:szCs w:val="24"/>
        </w:rPr>
      </w:pPr>
    </w:p>
    <w:p w14:paraId="6B5A3612" w14:textId="77777777" w:rsidR="005767CE" w:rsidRDefault="00F713CA">
      <w:pPr>
        <w:pStyle w:val="Heading1"/>
        <w:pageBreakBefore/>
        <w:jc w:val="center"/>
        <w:rPr>
          <w:rFonts w:ascii="Calibri" w:hAnsi="Calibri"/>
          <w:color w:val="auto"/>
          <w:sz w:val="32"/>
          <w:szCs w:val="32"/>
        </w:rPr>
      </w:pPr>
      <w:bookmarkStart w:id="19" w:name="_Toc170059453"/>
      <w:r>
        <w:rPr>
          <w:rFonts w:ascii="Calibri" w:hAnsi="Calibri"/>
          <w:color w:val="auto"/>
          <w:sz w:val="32"/>
          <w:szCs w:val="32"/>
        </w:rPr>
        <w:lastRenderedPageBreak/>
        <w:t>Affordable Housing</w:t>
      </w:r>
      <w:bookmarkEnd w:id="19"/>
      <w:r>
        <w:rPr>
          <w:rFonts w:ascii="Calibri" w:hAnsi="Calibri"/>
          <w:color w:val="auto"/>
          <w:sz w:val="32"/>
          <w:szCs w:val="32"/>
        </w:rPr>
        <w:t xml:space="preserve"> </w:t>
      </w:r>
    </w:p>
    <w:p w14:paraId="7ED9414D" w14:textId="77777777" w:rsidR="005767CE" w:rsidRDefault="00F713CA">
      <w:pPr>
        <w:pStyle w:val="Heading2"/>
        <w:widowControl w:val="0"/>
        <w:rPr>
          <w:rFonts w:ascii="Calibri" w:hAnsi="Calibri"/>
          <w:i w:val="0"/>
        </w:rPr>
      </w:pPr>
      <w:bookmarkStart w:id="20" w:name="_Toc170059454"/>
      <w:r>
        <w:rPr>
          <w:rFonts w:ascii="Calibri" w:hAnsi="Calibri"/>
          <w:i w:val="0"/>
        </w:rPr>
        <w:t>AP-55 Affordable Housing – 91.220(g)</w:t>
      </w:r>
      <w:bookmarkEnd w:id="20"/>
      <w:r>
        <w:rPr>
          <w:rFonts w:ascii="Calibri" w:hAnsi="Calibri"/>
          <w:i w:val="0"/>
        </w:rPr>
        <w:t xml:space="preserve"> </w:t>
      </w:r>
    </w:p>
    <w:p w14:paraId="6FAB3569" w14:textId="77777777" w:rsidR="005767CE" w:rsidRDefault="00F713CA">
      <w:pPr>
        <w:keepNext/>
        <w:widowControl w:val="0"/>
        <w:spacing w:line="204" w:lineRule="auto"/>
        <w:rPr>
          <w:b/>
          <w:sz w:val="24"/>
          <w:szCs w:val="24"/>
        </w:rPr>
      </w:pPr>
      <w:r>
        <w:rPr>
          <w:b/>
          <w:sz w:val="24"/>
          <w:szCs w:val="24"/>
        </w:rPr>
        <w:t>Introduction</w:t>
      </w:r>
    </w:p>
    <w:p w14:paraId="5192D28A" w14:textId="4E6B0699" w:rsidR="00681015" w:rsidRDefault="00681015" w:rsidP="00681015">
      <w:pPr>
        <w:keepNext/>
        <w:widowControl w:val="0"/>
        <w:spacing w:beforeAutospacing="1" w:afterAutospacing="1"/>
        <w:jc w:val="both"/>
        <w:rPr>
          <w:b/>
          <w:sz w:val="24"/>
          <w:szCs w:val="24"/>
        </w:rPr>
      </w:pPr>
      <w:r>
        <w:t>The City will be employing several strategies in PY 2024-2025 to assist with the development or preservation of affordable housing units for both rental and homeownership. The funding will come from HUD, State SHIP funds, and local funding which includes the City's General Fund, Housing Trust Fund, and CRA funding.</w:t>
      </w:r>
    </w:p>
    <w:p w14:paraId="08A3D62C" w14:textId="77777777" w:rsidR="00681015" w:rsidRDefault="00681015" w:rsidP="00681015">
      <w:pPr>
        <w:keepNext/>
        <w:widowControl w:val="0"/>
        <w:spacing w:beforeAutospacing="1" w:afterAutospacing="1"/>
        <w:jc w:val="both"/>
        <w:rPr>
          <w:b/>
          <w:sz w:val="24"/>
          <w:szCs w:val="24"/>
        </w:rPr>
      </w:pPr>
      <w:r>
        <w:t>The City will utilize its HOME funding for the new construction or rehabilitation of affordable housing units. When possible, the City will leverage its existing inventory of City owned lots and houses for the purposes of providing additional affordable and workforce units.</w:t>
      </w:r>
    </w:p>
    <w:p w14:paraId="105C07E4" w14:textId="77777777" w:rsidR="00681015" w:rsidRDefault="00681015" w:rsidP="00681015">
      <w:pPr>
        <w:keepNext/>
        <w:widowControl w:val="0"/>
        <w:spacing w:beforeAutospacing="1" w:afterAutospacing="1"/>
        <w:jc w:val="both"/>
      </w:pPr>
      <w:r>
        <w:t>In coordination with the Palm Beach County Homeless and Housing Alliance the City will provide Rapid Rehousing, Tenant-Based Rental Assistance, and other housing assistance to provide both temporary and permanent housing assistance. The City will also continue to fund and administer the HOPWA program, which provides rental assistance to those with HIV on a county-wide basis.</w:t>
      </w:r>
    </w:p>
    <w:p w14:paraId="1C8FE816" w14:textId="62DF954D" w:rsidR="00367135" w:rsidRDefault="00367135" w:rsidP="00681015">
      <w:pPr>
        <w:keepNext/>
        <w:widowControl w:val="0"/>
        <w:spacing w:beforeAutospacing="1" w:afterAutospacing="1"/>
        <w:jc w:val="both"/>
        <w:rPr>
          <w:b/>
          <w:sz w:val="24"/>
          <w:szCs w:val="24"/>
        </w:rPr>
      </w:pPr>
      <w:r>
        <w:t xml:space="preserve">The table below specifies the City’s housing goals to be accomplished with HUD funds through the HOME and HOPWA programs. </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5767CE" w14:paraId="0223F7C5" w14:textId="77777777">
        <w:trPr>
          <w:cantSplit/>
          <w:tblHeader/>
        </w:trPr>
        <w:tc>
          <w:tcPr>
            <w:tcW w:w="6473" w:type="dxa"/>
            <w:gridSpan w:val="2"/>
          </w:tcPr>
          <w:p w14:paraId="52FAFF60" w14:textId="77777777" w:rsidR="005767CE" w:rsidRDefault="00F713CA">
            <w:pPr>
              <w:keepNext/>
              <w:widowControl w:val="0"/>
              <w:spacing w:after="0" w:line="240" w:lineRule="auto"/>
              <w:jc w:val="center"/>
              <w:rPr>
                <w:b/>
                <w:szCs w:val="24"/>
              </w:rPr>
            </w:pPr>
            <w:r>
              <w:rPr>
                <w:b/>
              </w:rPr>
              <w:t>One Year Goals for the Number of Households to be Supported</w:t>
            </w:r>
          </w:p>
        </w:tc>
      </w:tr>
      <w:tr w:rsidR="005767CE" w14:paraId="3CE956D4" w14:textId="77777777" w:rsidTr="003A00D2">
        <w:trPr>
          <w:cantSplit/>
        </w:trPr>
        <w:tc>
          <w:tcPr>
            <w:tcW w:w="4853" w:type="dxa"/>
          </w:tcPr>
          <w:p w14:paraId="022D3A45" w14:textId="77777777" w:rsidR="005767CE" w:rsidRDefault="00F713CA">
            <w:pPr>
              <w:keepNext/>
              <w:widowControl w:val="0"/>
              <w:spacing w:after="0" w:line="240" w:lineRule="auto"/>
              <w:rPr>
                <w:szCs w:val="4"/>
              </w:rPr>
            </w:pPr>
            <w:r>
              <w:t>Homeless</w:t>
            </w:r>
          </w:p>
        </w:tc>
        <w:tc>
          <w:tcPr>
            <w:tcW w:w="1620" w:type="dxa"/>
          </w:tcPr>
          <w:p w14:paraId="1C2119D9" w14:textId="0E26F2A8" w:rsidR="005767CE" w:rsidRDefault="003A00D2" w:rsidP="003A00D2">
            <w:pPr>
              <w:keepNext/>
              <w:widowControl w:val="0"/>
              <w:spacing w:after="0" w:line="240" w:lineRule="auto"/>
              <w:jc w:val="right"/>
            </w:pPr>
            <w:r>
              <w:t>0</w:t>
            </w:r>
          </w:p>
        </w:tc>
      </w:tr>
      <w:tr w:rsidR="005767CE" w14:paraId="188B3C55" w14:textId="77777777" w:rsidTr="003A00D2">
        <w:trPr>
          <w:cantSplit/>
        </w:trPr>
        <w:tc>
          <w:tcPr>
            <w:tcW w:w="4853" w:type="dxa"/>
          </w:tcPr>
          <w:p w14:paraId="5EB4C7F3" w14:textId="77777777" w:rsidR="005767CE" w:rsidRDefault="00F713CA">
            <w:pPr>
              <w:keepNext/>
              <w:widowControl w:val="0"/>
              <w:spacing w:after="0" w:line="240" w:lineRule="auto"/>
              <w:rPr>
                <w:szCs w:val="4"/>
              </w:rPr>
            </w:pPr>
            <w:r>
              <w:t>Non-Homeless</w:t>
            </w:r>
          </w:p>
        </w:tc>
        <w:tc>
          <w:tcPr>
            <w:tcW w:w="1620" w:type="dxa"/>
          </w:tcPr>
          <w:p w14:paraId="58679350" w14:textId="35E7325F" w:rsidR="005767CE" w:rsidRDefault="003A00D2" w:rsidP="003A00D2">
            <w:pPr>
              <w:keepNext/>
              <w:widowControl w:val="0"/>
              <w:spacing w:after="0" w:line="240" w:lineRule="auto"/>
              <w:jc w:val="right"/>
            </w:pPr>
            <w:r>
              <w:t>3</w:t>
            </w:r>
          </w:p>
        </w:tc>
      </w:tr>
      <w:tr w:rsidR="005767CE" w14:paraId="2D6454DB" w14:textId="77777777" w:rsidTr="003A00D2">
        <w:trPr>
          <w:cantSplit/>
        </w:trPr>
        <w:tc>
          <w:tcPr>
            <w:tcW w:w="4853" w:type="dxa"/>
          </w:tcPr>
          <w:p w14:paraId="30963B4F" w14:textId="77777777" w:rsidR="005767CE" w:rsidRDefault="00F713CA">
            <w:pPr>
              <w:keepNext/>
              <w:widowControl w:val="0"/>
              <w:spacing w:after="0" w:line="240" w:lineRule="auto"/>
              <w:rPr>
                <w:szCs w:val="4"/>
              </w:rPr>
            </w:pPr>
            <w:r>
              <w:t>Special-Needs</w:t>
            </w:r>
          </w:p>
        </w:tc>
        <w:tc>
          <w:tcPr>
            <w:tcW w:w="1620" w:type="dxa"/>
          </w:tcPr>
          <w:p w14:paraId="0E6E028B" w14:textId="0F2913BF" w:rsidR="005767CE" w:rsidRDefault="003A00D2" w:rsidP="003A00D2">
            <w:pPr>
              <w:keepNext/>
              <w:widowControl w:val="0"/>
              <w:spacing w:after="0" w:line="240" w:lineRule="auto"/>
              <w:jc w:val="right"/>
            </w:pPr>
            <w:r>
              <w:t>215</w:t>
            </w:r>
          </w:p>
        </w:tc>
      </w:tr>
      <w:tr w:rsidR="005767CE" w14:paraId="580700A2" w14:textId="77777777" w:rsidTr="003A00D2">
        <w:trPr>
          <w:cantSplit/>
        </w:trPr>
        <w:tc>
          <w:tcPr>
            <w:tcW w:w="4853" w:type="dxa"/>
          </w:tcPr>
          <w:p w14:paraId="7D181E89" w14:textId="77777777" w:rsidR="005767CE" w:rsidRDefault="00F713CA">
            <w:pPr>
              <w:keepNext/>
              <w:widowControl w:val="0"/>
              <w:spacing w:after="0" w:line="240" w:lineRule="auto"/>
            </w:pPr>
            <w:r>
              <w:t>Total</w:t>
            </w:r>
          </w:p>
        </w:tc>
        <w:tc>
          <w:tcPr>
            <w:tcW w:w="1620" w:type="dxa"/>
          </w:tcPr>
          <w:p w14:paraId="21586AD4" w14:textId="0AAEAD14" w:rsidR="005767CE" w:rsidRDefault="003A00D2" w:rsidP="003A00D2">
            <w:pPr>
              <w:keepNext/>
              <w:widowControl w:val="0"/>
              <w:spacing w:after="0" w:line="240" w:lineRule="auto"/>
              <w:jc w:val="right"/>
            </w:pPr>
            <w:r>
              <w:t>218</w:t>
            </w:r>
          </w:p>
        </w:tc>
      </w:tr>
    </w:tbl>
    <w:p w14:paraId="1FB03AD8" w14:textId="77777777" w:rsidR="005767CE" w:rsidRDefault="00F713CA">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w:t>
      </w:r>
      <w:r>
        <w:rPr>
          <w:rFonts w:asciiTheme="minorHAnsi" w:hAnsiTheme="minorHAnsi"/>
        </w:rPr>
        <w:fldChar w:fldCharType="end"/>
      </w:r>
      <w:r>
        <w:rPr>
          <w:rFonts w:asciiTheme="minorHAnsi" w:hAnsiTheme="minorHAnsi"/>
        </w:rPr>
        <w:t xml:space="preserve"> - One Year Goals for Affordable Housing by Support Requirement</w:t>
      </w:r>
    </w:p>
    <w:p w14:paraId="46CE2AD6" w14:textId="77777777" w:rsidR="005767CE" w:rsidRDefault="005767CE">
      <w:pPr>
        <w:rPr>
          <w:b/>
          <w:sz w:val="20"/>
          <w:szCs w:val="20"/>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5767CE" w14:paraId="4B147DD3" w14:textId="77777777">
        <w:trPr>
          <w:cantSplit/>
          <w:tblHeader/>
        </w:trPr>
        <w:tc>
          <w:tcPr>
            <w:tcW w:w="6473" w:type="dxa"/>
            <w:gridSpan w:val="2"/>
          </w:tcPr>
          <w:p w14:paraId="6E4E40AF" w14:textId="77777777" w:rsidR="005767CE" w:rsidRDefault="00F713CA">
            <w:pPr>
              <w:keepNext/>
              <w:widowControl w:val="0"/>
              <w:spacing w:after="0" w:line="240" w:lineRule="auto"/>
              <w:jc w:val="center"/>
              <w:rPr>
                <w:b/>
                <w:szCs w:val="24"/>
              </w:rPr>
            </w:pPr>
            <w:r>
              <w:rPr>
                <w:b/>
              </w:rPr>
              <w:t>One Year Goals for the Number of Households Supported Through</w:t>
            </w:r>
          </w:p>
        </w:tc>
      </w:tr>
      <w:tr w:rsidR="005767CE" w14:paraId="0133CA8E" w14:textId="77777777" w:rsidTr="003A00D2">
        <w:trPr>
          <w:cantSplit/>
        </w:trPr>
        <w:tc>
          <w:tcPr>
            <w:tcW w:w="4853" w:type="dxa"/>
          </w:tcPr>
          <w:p w14:paraId="201B6954" w14:textId="77777777" w:rsidR="005767CE" w:rsidRDefault="00F713CA">
            <w:pPr>
              <w:keepNext/>
              <w:widowControl w:val="0"/>
              <w:spacing w:after="0" w:line="240" w:lineRule="auto"/>
              <w:rPr>
                <w:szCs w:val="4"/>
              </w:rPr>
            </w:pPr>
            <w:r>
              <w:t>Rental Assistance</w:t>
            </w:r>
          </w:p>
        </w:tc>
        <w:tc>
          <w:tcPr>
            <w:tcW w:w="1620" w:type="dxa"/>
          </w:tcPr>
          <w:p w14:paraId="56A4894A" w14:textId="20D8B4EF" w:rsidR="005767CE" w:rsidRDefault="003A00D2" w:rsidP="003A00D2">
            <w:pPr>
              <w:keepNext/>
              <w:widowControl w:val="0"/>
              <w:spacing w:after="0" w:line="240" w:lineRule="auto"/>
              <w:jc w:val="right"/>
            </w:pPr>
            <w:r>
              <w:t>215</w:t>
            </w:r>
          </w:p>
        </w:tc>
      </w:tr>
      <w:tr w:rsidR="005767CE" w14:paraId="4A82740C" w14:textId="77777777" w:rsidTr="003A00D2">
        <w:trPr>
          <w:cantSplit/>
        </w:trPr>
        <w:tc>
          <w:tcPr>
            <w:tcW w:w="4853" w:type="dxa"/>
          </w:tcPr>
          <w:p w14:paraId="3AEE67ED" w14:textId="77777777" w:rsidR="005767CE" w:rsidRDefault="00F713CA">
            <w:pPr>
              <w:keepNext/>
              <w:widowControl w:val="0"/>
              <w:spacing w:after="0" w:line="240" w:lineRule="auto"/>
              <w:rPr>
                <w:szCs w:val="4"/>
              </w:rPr>
            </w:pPr>
            <w:r>
              <w:t>The Production of New Units</w:t>
            </w:r>
          </w:p>
        </w:tc>
        <w:tc>
          <w:tcPr>
            <w:tcW w:w="1620" w:type="dxa"/>
          </w:tcPr>
          <w:p w14:paraId="6715CDBB" w14:textId="34A1F1AB" w:rsidR="005767CE" w:rsidRDefault="003A00D2" w:rsidP="003A00D2">
            <w:pPr>
              <w:keepNext/>
              <w:widowControl w:val="0"/>
              <w:spacing w:after="0" w:line="240" w:lineRule="auto"/>
              <w:jc w:val="right"/>
            </w:pPr>
            <w:r>
              <w:t>3</w:t>
            </w:r>
          </w:p>
        </w:tc>
      </w:tr>
      <w:tr w:rsidR="005767CE" w14:paraId="43C7B146" w14:textId="77777777" w:rsidTr="003A00D2">
        <w:trPr>
          <w:cantSplit/>
        </w:trPr>
        <w:tc>
          <w:tcPr>
            <w:tcW w:w="4853" w:type="dxa"/>
          </w:tcPr>
          <w:p w14:paraId="09AAC688" w14:textId="77777777" w:rsidR="005767CE" w:rsidRDefault="00F713CA">
            <w:pPr>
              <w:keepNext/>
              <w:widowControl w:val="0"/>
              <w:spacing w:after="0" w:line="240" w:lineRule="auto"/>
              <w:rPr>
                <w:szCs w:val="4"/>
              </w:rPr>
            </w:pPr>
            <w:r>
              <w:t>Rehab of Existing Units</w:t>
            </w:r>
          </w:p>
        </w:tc>
        <w:tc>
          <w:tcPr>
            <w:tcW w:w="1620" w:type="dxa"/>
          </w:tcPr>
          <w:p w14:paraId="778EFE88" w14:textId="0A8D1674" w:rsidR="005767CE" w:rsidRDefault="003A00D2" w:rsidP="003A00D2">
            <w:pPr>
              <w:keepNext/>
              <w:widowControl w:val="0"/>
              <w:spacing w:after="0" w:line="240" w:lineRule="auto"/>
              <w:jc w:val="right"/>
            </w:pPr>
            <w:r>
              <w:t>0</w:t>
            </w:r>
          </w:p>
        </w:tc>
      </w:tr>
      <w:tr w:rsidR="005767CE" w14:paraId="430DCBCE" w14:textId="77777777" w:rsidTr="003A00D2">
        <w:trPr>
          <w:cantSplit/>
        </w:trPr>
        <w:tc>
          <w:tcPr>
            <w:tcW w:w="4853" w:type="dxa"/>
          </w:tcPr>
          <w:p w14:paraId="5EE8ACA9" w14:textId="77777777" w:rsidR="005767CE" w:rsidRDefault="00F713CA">
            <w:pPr>
              <w:keepNext/>
              <w:widowControl w:val="0"/>
              <w:spacing w:after="0" w:line="240" w:lineRule="auto"/>
            </w:pPr>
            <w:r>
              <w:t>Acquisition of Existing Units</w:t>
            </w:r>
          </w:p>
        </w:tc>
        <w:tc>
          <w:tcPr>
            <w:tcW w:w="1620" w:type="dxa"/>
          </w:tcPr>
          <w:p w14:paraId="1F34AE42" w14:textId="61A319AF" w:rsidR="005767CE" w:rsidRDefault="003A00D2" w:rsidP="003A00D2">
            <w:pPr>
              <w:keepNext/>
              <w:widowControl w:val="0"/>
              <w:spacing w:after="0" w:line="240" w:lineRule="auto"/>
              <w:jc w:val="right"/>
            </w:pPr>
            <w:r>
              <w:t>0</w:t>
            </w:r>
          </w:p>
        </w:tc>
      </w:tr>
      <w:tr w:rsidR="005767CE" w14:paraId="6C01FA68" w14:textId="77777777" w:rsidTr="003A00D2">
        <w:trPr>
          <w:cantSplit/>
        </w:trPr>
        <w:tc>
          <w:tcPr>
            <w:tcW w:w="4853" w:type="dxa"/>
          </w:tcPr>
          <w:p w14:paraId="03506FA9" w14:textId="77777777" w:rsidR="005767CE" w:rsidRDefault="00F713CA">
            <w:pPr>
              <w:keepNext/>
              <w:widowControl w:val="0"/>
              <w:spacing w:after="0" w:line="240" w:lineRule="auto"/>
            </w:pPr>
            <w:r>
              <w:t>Total</w:t>
            </w:r>
          </w:p>
        </w:tc>
        <w:tc>
          <w:tcPr>
            <w:tcW w:w="1620" w:type="dxa"/>
          </w:tcPr>
          <w:p w14:paraId="3FD8675C" w14:textId="440F6E1C" w:rsidR="005767CE" w:rsidRDefault="003A00D2" w:rsidP="003A00D2">
            <w:pPr>
              <w:keepNext/>
              <w:widowControl w:val="0"/>
              <w:spacing w:after="0" w:line="240" w:lineRule="auto"/>
              <w:jc w:val="right"/>
            </w:pPr>
            <w:r>
              <w:t>218</w:t>
            </w:r>
          </w:p>
        </w:tc>
      </w:tr>
    </w:tbl>
    <w:p w14:paraId="22F04B4A" w14:textId="77777777" w:rsidR="005767CE" w:rsidRDefault="00F713CA">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7</w:t>
      </w:r>
      <w:r>
        <w:rPr>
          <w:rFonts w:asciiTheme="minorHAnsi" w:hAnsiTheme="minorHAnsi"/>
        </w:rPr>
        <w:fldChar w:fldCharType="end"/>
      </w:r>
      <w:r>
        <w:rPr>
          <w:rFonts w:asciiTheme="minorHAnsi" w:hAnsiTheme="minorHAnsi"/>
        </w:rPr>
        <w:t xml:space="preserve"> - One Year Goals for Affordable Housing by Support Type</w:t>
      </w:r>
    </w:p>
    <w:p w14:paraId="778511BF" w14:textId="77777777" w:rsidR="005767CE" w:rsidRDefault="005767CE">
      <w:pPr>
        <w:keepNext/>
        <w:widowControl w:val="0"/>
        <w:spacing w:line="204" w:lineRule="auto"/>
        <w:rPr>
          <w:b/>
          <w:sz w:val="24"/>
          <w:szCs w:val="24"/>
        </w:rPr>
      </w:pPr>
    </w:p>
    <w:p w14:paraId="4706D19C" w14:textId="77777777" w:rsidR="005767CE" w:rsidRDefault="00F713CA">
      <w:pPr>
        <w:keepNext/>
        <w:widowControl w:val="0"/>
        <w:spacing w:line="204" w:lineRule="auto"/>
        <w:rPr>
          <w:b/>
          <w:sz w:val="24"/>
          <w:szCs w:val="24"/>
        </w:rPr>
      </w:pPr>
      <w:r>
        <w:rPr>
          <w:b/>
          <w:sz w:val="24"/>
          <w:szCs w:val="24"/>
        </w:rPr>
        <w:t>Discussion</w:t>
      </w:r>
    </w:p>
    <w:p w14:paraId="6831F695" w14:textId="1C38449B" w:rsidR="00E942A4" w:rsidRPr="00E942A4" w:rsidRDefault="00E942A4" w:rsidP="00681015">
      <w:pPr>
        <w:jc w:val="both"/>
        <w:rPr>
          <w:rFonts w:cs="Arial"/>
        </w:rPr>
      </w:pPr>
      <w:r w:rsidRPr="00E942A4">
        <w:rPr>
          <w:rFonts w:cs="Arial"/>
        </w:rPr>
        <w:t xml:space="preserve">The City of West Palm Beach utilizes its </w:t>
      </w:r>
      <w:r w:rsidR="00C46DF1">
        <w:rPr>
          <w:rFonts w:cs="Arial"/>
        </w:rPr>
        <w:t xml:space="preserve">local </w:t>
      </w:r>
      <w:r w:rsidRPr="00E942A4">
        <w:rPr>
          <w:rFonts w:cs="Arial"/>
        </w:rPr>
        <w:t xml:space="preserve">Housing Trust Fund dollars towards a wide range of activities including constructing </w:t>
      </w:r>
      <w:r w:rsidR="00C46DF1" w:rsidRPr="00E942A4">
        <w:rPr>
          <w:rFonts w:cs="Arial"/>
        </w:rPr>
        <w:t>affordable</w:t>
      </w:r>
      <w:r w:rsidR="00C46DF1">
        <w:rPr>
          <w:rFonts w:cs="Arial"/>
        </w:rPr>
        <w:t xml:space="preserve"> and workforce </w:t>
      </w:r>
      <w:r w:rsidRPr="00E942A4">
        <w:rPr>
          <w:rFonts w:cs="Arial"/>
        </w:rPr>
        <w:t>housing</w:t>
      </w:r>
      <w:r w:rsidR="00C46DF1">
        <w:rPr>
          <w:rFonts w:cs="Arial"/>
        </w:rPr>
        <w:t xml:space="preserve"> and</w:t>
      </w:r>
      <w:r w:rsidRPr="00E942A4">
        <w:rPr>
          <w:rFonts w:cs="Arial"/>
        </w:rPr>
        <w:t xml:space="preserve"> rehabilitating existing units</w:t>
      </w:r>
      <w:r w:rsidR="00C46DF1">
        <w:rPr>
          <w:rFonts w:cs="Arial"/>
        </w:rPr>
        <w:t>.</w:t>
      </w:r>
      <w:r w:rsidRPr="00E942A4">
        <w:rPr>
          <w:rFonts w:cs="Arial"/>
        </w:rPr>
        <w:t xml:space="preserve"> </w:t>
      </w:r>
    </w:p>
    <w:p w14:paraId="5FCDA212" w14:textId="310B0666" w:rsidR="00E942A4" w:rsidRDefault="00E942A4" w:rsidP="00681015">
      <w:pPr>
        <w:jc w:val="both"/>
        <w:rPr>
          <w:rFonts w:cs="Arial"/>
        </w:rPr>
      </w:pPr>
      <w:r w:rsidRPr="00E942A4">
        <w:rPr>
          <w:rFonts w:cs="Arial"/>
        </w:rPr>
        <w:lastRenderedPageBreak/>
        <w:t xml:space="preserve">The City continues to identify affordable housing projects that utilizes the Housing Trust Fund by assisting developers </w:t>
      </w:r>
      <w:r w:rsidR="005124E2">
        <w:rPr>
          <w:rFonts w:cs="Arial"/>
        </w:rPr>
        <w:t>to</w:t>
      </w:r>
      <w:r w:rsidRPr="00E942A4">
        <w:rPr>
          <w:rFonts w:cs="Arial"/>
        </w:rPr>
        <w:t xml:space="preserve"> subsidiz</w:t>
      </w:r>
      <w:r w:rsidR="005124E2">
        <w:rPr>
          <w:rFonts w:cs="Arial"/>
        </w:rPr>
        <w:t>e</w:t>
      </w:r>
      <w:r w:rsidRPr="00E942A4">
        <w:rPr>
          <w:rFonts w:cs="Arial"/>
        </w:rPr>
        <w:t xml:space="preserve"> construction costs in the form of low-interest loans and grants for housing projects throughout the City of West Palm Beach.  </w:t>
      </w:r>
    </w:p>
    <w:p w14:paraId="0D20CDEA" w14:textId="77777777" w:rsidR="00140A97" w:rsidRPr="00E942A4" w:rsidRDefault="00140A97" w:rsidP="00681015">
      <w:pPr>
        <w:jc w:val="both"/>
        <w:rPr>
          <w:rFonts w:cs="Arial"/>
        </w:rPr>
      </w:pPr>
    </w:p>
    <w:p w14:paraId="77200410" w14:textId="77777777" w:rsidR="005767CE" w:rsidRDefault="005767CE" w:rsidP="00681015">
      <w:pPr>
        <w:jc w:val="both"/>
        <w:rPr>
          <w:rFonts w:cs="Arial"/>
        </w:rPr>
      </w:pPr>
    </w:p>
    <w:p w14:paraId="2248D4D9" w14:textId="77777777" w:rsidR="005767CE" w:rsidRDefault="00F713CA">
      <w:pPr>
        <w:pStyle w:val="Heading2"/>
        <w:pageBreakBefore/>
        <w:widowControl w:val="0"/>
        <w:rPr>
          <w:rFonts w:ascii="Calibri" w:hAnsi="Calibri"/>
          <w:i w:val="0"/>
        </w:rPr>
      </w:pPr>
      <w:bookmarkStart w:id="21" w:name="_Toc170059455"/>
      <w:r>
        <w:rPr>
          <w:rFonts w:ascii="Calibri" w:hAnsi="Calibri"/>
          <w:i w:val="0"/>
        </w:rPr>
        <w:lastRenderedPageBreak/>
        <w:t xml:space="preserve">AP-60 Public Housing </w:t>
      </w:r>
      <w:r>
        <w:t>–</w:t>
      </w:r>
      <w:r>
        <w:rPr>
          <w:i w:val="0"/>
        </w:rPr>
        <w:t xml:space="preserve"> 91.220(h)</w:t>
      </w:r>
      <w:bookmarkEnd w:id="21"/>
    </w:p>
    <w:p w14:paraId="5F1A4632" w14:textId="77777777" w:rsidR="005767CE" w:rsidRDefault="00F713CA">
      <w:pPr>
        <w:keepNext/>
        <w:widowControl w:val="0"/>
        <w:spacing w:line="204" w:lineRule="auto"/>
        <w:rPr>
          <w:b/>
          <w:sz w:val="24"/>
          <w:szCs w:val="24"/>
        </w:rPr>
      </w:pPr>
      <w:r>
        <w:rPr>
          <w:b/>
          <w:sz w:val="24"/>
          <w:szCs w:val="24"/>
        </w:rPr>
        <w:t>Introduction</w:t>
      </w:r>
    </w:p>
    <w:p w14:paraId="0E442B67" w14:textId="3BA1B6F9" w:rsidR="00B13B1F" w:rsidRDefault="00B13B1F" w:rsidP="00B13B1F">
      <w:pPr>
        <w:keepNext/>
        <w:widowControl w:val="0"/>
        <w:spacing w:beforeAutospacing="1" w:afterAutospacing="1"/>
        <w:jc w:val="both"/>
        <w:rPr>
          <w:b/>
          <w:sz w:val="24"/>
          <w:szCs w:val="24"/>
        </w:rPr>
      </w:pPr>
      <w:r>
        <w:rPr>
          <w:rFonts w:cs="Arial"/>
        </w:rPr>
        <w:t>The West Palm Beach and Palm Beach County Housing Authorities collaborate on a regular basis with the City of West Palm Beach on various programs and initiatives including affordable housing opportunities, homelessness, community services, and HOPWA.</w:t>
      </w:r>
    </w:p>
    <w:p w14:paraId="4633D378" w14:textId="77777777" w:rsidR="005767CE" w:rsidRDefault="00F713CA">
      <w:pPr>
        <w:keepNext/>
        <w:widowControl w:val="0"/>
        <w:rPr>
          <w:b/>
          <w:sz w:val="24"/>
          <w:szCs w:val="24"/>
        </w:rPr>
      </w:pPr>
      <w:r>
        <w:rPr>
          <w:b/>
          <w:sz w:val="24"/>
          <w:szCs w:val="24"/>
        </w:rPr>
        <w:t>Actions planned during the next year to address the needs to public housing</w:t>
      </w:r>
    </w:p>
    <w:p w14:paraId="17EC6BBE" w14:textId="1CE43763" w:rsidR="00B13B1F" w:rsidRDefault="00B13B1F" w:rsidP="00B13B1F">
      <w:pPr>
        <w:keepNext/>
        <w:widowControl w:val="0"/>
        <w:spacing w:beforeAutospacing="1" w:afterAutospacing="1"/>
        <w:jc w:val="both"/>
        <w:rPr>
          <w:rFonts w:cs="Arial"/>
        </w:rPr>
      </w:pPr>
      <w:r>
        <w:rPr>
          <w:rFonts w:cs="Arial"/>
        </w:rPr>
        <w:t>The City will remain receptive to assisting the West Palm Beach Housing Authority</w:t>
      </w:r>
      <w:r w:rsidR="00BB77C6">
        <w:rPr>
          <w:rFonts w:cs="Arial"/>
        </w:rPr>
        <w:t xml:space="preserve"> (WPHBA)</w:t>
      </w:r>
      <w:r>
        <w:rPr>
          <w:rFonts w:cs="Arial"/>
        </w:rPr>
        <w:t>, upon request, with its housing programs and will continue to provide information on homeownership opportunities along with other housing programs that the City offers. The City is open to future, possible housing collaborations that benefit City residents.</w:t>
      </w:r>
    </w:p>
    <w:p w14:paraId="63EE06ED" w14:textId="41A6C327" w:rsidR="00B13B1F" w:rsidRDefault="00B13B1F" w:rsidP="00B13B1F">
      <w:pPr>
        <w:keepNext/>
        <w:widowControl w:val="0"/>
        <w:spacing w:beforeAutospacing="1" w:afterAutospacing="1"/>
        <w:jc w:val="both"/>
        <w:rPr>
          <w:rFonts w:cs="Arial"/>
        </w:rPr>
      </w:pPr>
      <w:r>
        <w:rPr>
          <w:rFonts w:cs="Arial"/>
        </w:rPr>
        <w:t>The City is continuing to partner with the Palm Beach County Housing Authority</w:t>
      </w:r>
      <w:r w:rsidR="00BB77C6">
        <w:rPr>
          <w:rFonts w:cs="Arial"/>
        </w:rPr>
        <w:t xml:space="preserve"> (PBCHA)</w:t>
      </w:r>
      <w:r>
        <w:rPr>
          <w:rFonts w:cs="Arial"/>
        </w:rPr>
        <w:t xml:space="preserve"> to administer tenant-based rental assistance under the HOPWA program.</w:t>
      </w:r>
    </w:p>
    <w:p w14:paraId="575260E6" w14:textId="77777777" w:rsidR="005767CE" w:rsidRDefault="00F713CA">
      <w:pPr>
        <w:keepNext/>
        <w:widowControl w:val="0"/>
        <w:rPr>
          <w:b/>
          <w:sz w:val="24"/>
          <w:szCs w:val="24"/>
        </w:rPr>
      </w:pPr>
      <w:r>
        <w:rPr>
          <w:b/>
          <w:sz w:val="24"/>
          <w:szCs w:val="24"/>
        </w:rPr>
        <w:t>Actions to encourage public housing residents to become more involved in management and participate in homeownership</w:t>
      </w:r>
    </w:p>
    <w:p w14:paraId="3FD7C693" w14:textId="77777777" w:rsidR="00B80218" w:rsidRDefault="00B80218" w:rsidP="00B80218">
      <w:pPr>
        <w:keepNext/>
        <w:widowControl w:val="0"/>
        <w:spacing w:beforeAutospacing="1" w:afterAutospacing="1"/>
        <w:jc w:val="both"/>
        <w:rPr>
          <w:rFonts w:cs="Arial"/>
        </w:rPr>
      </w:pPr>
      <w:r>
        <w:rPr>
          <w:rFonts w:cs="Arial"/>
        </w:rPr>
        <w:t>The West Palm Beach Housing Authority through its Housing Choice Voucher Homeownership Program and its Family Self Sufficiency Program provides residents with education related to homeownership, credit management and repair, as well as budgeting and money management. These programs help to increase the purchasing power of residents as well as to help overcome some measures of housing discrimination.</w:t>
      </w:r>
    </w:p>
    <w:p w14:paraId="0621305A" w14:textId="77777777" w:rsidR="005767CE" w:rsidRDefault="00F713CA">
      <w:pPr>
        <w:keepNext/>
        <w:widowControl w:val="0"/>
        <w:rPr>
          <w:b/>
          <w:sz w:val="24"/>
          <w:szCs w:val="24"/>
        </w:rPr>
      </w:pPr>
      <w:r>
        <w:rPr>
          <w:b/>
          <w:sz w:val="24"/>
          <w:szCs w:val="24"/>
        </w:rPr>
        <w:t xml:space="preserve">If the PHA is designated as troubled, describe the manner in which financial assistance will be provided or other assistance </w:t>
      </w:r>
    </w:p>
    <w:p w14:paraId="30F7CE62" w14:textId="2EECF4C2" w:rsidR="00B80218" w:rsidRPr="00B80218" w:rsidRDefault="00B80218">
      <w:pPr>
        <w:keepNext/>
        <w:widowControl w:val="0"/>
        <w:rPr>
          <w:bCs/>
          <w:sz w:val="24"/>
          <w:szCs w:val="24"/>
        </w:rPr>
      </w:pPr>
      <w:r w:rsidRPr="00B80218">
        <w:rPr>
          <w:bCs/>
          <w:sz w:val="24"/>
          <w:szCs w:val="24"/>
        </w:rPr>
        <w:t>N/A</w:t>
      </w:r>
    </w:p>
    <w:p w14:paraId="78CAD76B" w14:textId="77777777" w:rsidR="005767CE" w:rsidRDefault="00F713CA">
      <w:pPr>
        <w:keepNext/>
        <w:widowControl w:val="0"/>
        <w:spacing w:line="204" w:lineRule="auto"/>
        <w:rPr>
          <w:b/>
          <w:sz w:val="24"/>
          <w:szCs w:val="24"/>
        </w:rPr>
      </w:pPr>
      <w:r>
        <w:rPr>
          <w:b/>
          <w:sz w:val="24"/>
          <w:szCs w:val="24"/>
        </w:rPr>
        <w:t>Discussion</w:t>
      </w:r>
    </w:p>
    <w:p w14:paraId="5D80FED1" w14:textId="4356DC8E" w:rsidR="00E942A4" w:rsidRPr="00BB77C6" w:rsidRDefault="00E942A4" w:rsidP="00BB77C6">
      <w:pPr>
        <w:keepNext/>
        <w:widowControl w:val="0"/>
        <w:jc w:val="both"/>
        <w:rPr>
          <w:bCs/>
        </w:rPr>
      </w:pPr>
      <w:r w:rsidRPr="00BB77C6">
        <w:rPr>
          <w:bCs/>
        </w:rPr>
        <w:t xml:space="preserve">In partnership with the West Palm Beach </w:t>
      </w:r>
      <w:r w:rsidR="00BB77C6" w:rsidRPr="00BB77C6">
        <w:rPr>
          <w:bCs/>
        </w:rPr>
        <w:t>Ho</w:t>
      </w:r>
      <w:r w:rsidR="00BB77C6">
        <w:rPr>
          <w:bCs/>
        </w:rPr>
        <w:t xml:space="preserve">using </w:t>
      </w:r>
      <w:r w:rsidRPr="00BB77C6">
        <w:rPr>
          <w:bCs/>
        </w:rPr>
        <w:t>Authority</w:t>
      </w:r>
      <w:r w:rsidR="00BB77C6">
        <w:rPr>
          <w:bCs/>
        </w:rPr>
        <w:t xml:space="preserve"> and the Palm Beach County Housing Authority, the</w:t>
      </w:r>
      <w:r w:rsidRPr="00BB77C6">
        <w:rPr>
          <w:bCs/>
        </w:rPr>
        <w:t xml:space="preserve"> City of West Palm Beach is actively working to develop </w:t>
      </w:r>
      <w:r w:rsidR="00BB77C6">
        <w:rPr>
          <w:bCs/>
        </w:rPr>
        <w:t>two</w:t>
      </w:r>
      <w:r w:rsidRPr="00BB77C6">
        <w:rPr>
          <w:bCs/>
        </w:rPr>
        <w:t xml:space="preserve"> projects</w:t>
      </w:r>
      <w:r w:rsidR="00BB77C6">
        <w:rPr>
          <w:bCs/>
        </w:rPr>
        <w:t xml:space="preserve"> </w:t>
      </w:r>
      <w:r w:rsidRPr="00BB77C6">
        <w:rPr>
          <w:bCs/>
        </w:rPr>
        <w:t>aimed at increasing the affordable housing stock within the city; by taking a creative approach to redeveloping sites currently owned by the WPBHA</w:t>
      </w:r>
      <w:r w:rsidR="00BB77C6">
        <w:rPr>
          <w:bCs/>
        </w:rPr>
        <w:t>, PBCHA,</w:t>
      </w:r>
      <w:r w:rsidRPr="00BB77C6">
        <w:rPr>
          <w:bCs/>
        </w:rPr>
        <w:t xml:space="preserve"> and the City of West Palm Beach. </w:t>
      </w:r>
    </w:p>
    <w:p w14:paraId="1C490015" w14:textId="41A907A0" w:rsidR="00E942A4" w:rsidRPr="00BB77C6" w:rsidRDefault="00E942A4" w:rsidP="00BB77C6">
      <w:pPr>
        <w:keepNext/>
        <w:widowControl w:val="0"/>
        <w:jc w:val="both"/>
        <w:rPr>
          <w:bCs/>
          <w:u w:val="single"/>
        </w:rPr>
      </w:pPr>
      <w:r w:rsidRPr="00BB77C6">
        <w:rPr>
          <w:bCs/>
          <w:u w:val="single"/>
        </w:rPr>
        <w:t>The West Palm Beach Housing Authority</w:t>
      </w:r>
    </w:p>
    <w:p w14:paraId="38BC7117" w14:textId="743275EA" w:rsidR="00E942A4" w:rsidRPr="00BB77C6" w:rsidRDefault="00E942A4" w:rsidP="00BB77C6">
      <w:pPr>
        <w:keepNext/>
        <w:widowControl w:val="0"/>
        <w:jc w:val="both"/>
        <w:rPr>
          <w:bCs/>
        </w:rPr>
      </w:pPr>
      <w:r w:rsidRPr="00BB77C6">
        <w:rPr>
          <w:bCs/>
        </w:rPr>
        <w:t>The first project being proposed is Roseland Garden</w:t>
      </w:r>
      <w:r w:rsidR="00BB77C6">
        <w:rPr>
          <w:bCs/>
        </w:rPr>
        <w:t>s</w:t>
      </w:r>
      <w:r w:rsidR="00F71494">
        <w:rPr>
          <w:bCs/>
        </w:rPr>
        <w:t>.</w:t>
      </w:r>
      <w:r w:rsidR="00BB77C6">
        <w:rPr>
          <w:bCs/>
        </w:rPr>
        <w:t xml:space="preserve"> Roseland Gardens</w:t>
      </w:r>
      <w:r w:rsidRPr="00BB77C6">
        <w:rPr>
          <w:bCs/>
        </w:rPr>
        <w:t xml:space="preserve"> consists of the demolition and redevelopment of the South</w:t>
      </w:r>
      <w:r w:rsidR="00BB77C6">
        <w:rPr>
          <w:bCs/>
        </w:rPr>
        <w:t>r</w:t>
      </w:r>
      <w:r w:rsidRPr="00BB77C6">
        <w:rPr>
          <w:bCs/>
        </w:rPr>
        <w:t xml:space="preserve">idge senior public housing project.  The WPBHA formed a partnership with the Smith &amp; Henzy Affordable Group (developer) to redevelop an existing public housing site located at </w:t>
      </w:r>
      <w:r w:rsidRPr="00BB77C6">
        <w:rPr>
          <w:bCs/>
        </w:rPr>
        <w:lastRenderedPageBreak/>
        <w:t>3765 Georgia Avenue. Roseland Garden</w:t>
      </w:r>
      <w:r w:rsidR="00BB77C6">
        <w:rPr>
          <w:bCs/>
        </w:rPr>
        <w:t xml:space="preserve">s Phase I </w:t>
      </w:r>
      <w:r w:rsidRPr="00BB77C6">
        <w:rPr>
          <w:bCs/>
        </w:rPr>
        <w:t xml:space="preserve">will consist of 148 units- new construction senior housing project for residents at </w:t>
      </w:r>
      <w:r w:rsidR="00BB77C6">
        <w:rPr>
          <w:bCs/>
        </w:rPr>
        <w:t>30% and</w:t>
      </w:r>
      <w:r w:rsidRPr="00BB77C6">
        <w:rPr>
          <w:bCs/>
        </w:rPr>
        <w:t xml:space="preserve"> 60% of </w:t>
      </w:r>
      <w:r w:rsidR="00BB77C6">
        <w:rPr>
          <w:bCs/>
        </w:rPr>
        <w:t>a</w:t>
      </w:r>
      <w:r w:rsidRPr="00BB77C6">
        <w:rPr>
          <w:bCs/>
        </w:rPr>
        <w:t xml:space="preserve">rea </w:t>
      </w:r>
      <w:r w:rsidR="00BB77C6">
        <w:rPr>
          <w:bCs/>
        </w:rPr>
        <w:t>m</w:t>
      </w:r>
      <w:r w:rsidRPr="00BB77C6">
        <w:rPr>
          <w:bCs/>
        </w:rPr>
        <w:t xml:space="preserve">edian </w:t>
      </w:r>
      <w:r w:rsidR="00BB77C6">
        <w:rPr>
          <w:bCs/>
        </w:rPr>
        <w:t>i</w:t>
      </w:r>
      <w:r w:rsidRPr="00BB77C6">
        <w:rPr>
          <w:bCs/>
        </w:rPr>
        <w:t xml:space="preserve">ncome (AMI).  The Roseland Garden project will make improvements to existing infrastructure, providing a state-of-the-art facility, and energy efficient features. The City of West Palm Beach has </w:t>
      </w:r>
      <w:r w:rsidR="00BB77C6">
        <w:rPr>
          <w:bCs/>
        </w:rPr>
        <w:t>committed</w:t>
      </w:r>
      <w:r w:rsidRPr="00BB77C6">
        <w:rPr>
          <w:bCs/>
        </w:rPr>
        <w:t xml:space="preserve"> $640,000 </w:t>
      </w:r>
      <w:r w:rsidR="00BB77C6">
        <w:rPr>
          <w:bCs/>
        </w:rPr>
        <w:t>from federal, state, or local funding sources to support the project</w:t>
      </w:r>
      <w:r w:rsidRPr="00BB77C6">
        <w:rPr>
          <w:bCs/>
        </w:rPr>
        <w:t xml:space="preserve">. </w:t>
      </w:r>
    </w:p>
    <w:p w14:paraId="304B5F0A" w14:textId="742FAC76" w:rsidR="00E942A4" w:rsidRPr="00BB77C6" w:rsidRDefault="00E942A4" w:rsidP="00BB77C6">
      <w:pPr>
        <w:keepNext/>
        <w:widowControl w:val="0"/>
        <w:jc w:val="both"/>
        <w:rPr>
          <w:bCs/>
        </w:rPr>
      </w:pPr>
      <w:r w:rsidRPr="00BB77C6">
        <w:rPr>
          <w:bCs/>
        </w:rPr>
        <w:t xml:space="preserve">The City of West Palm Beach has also conveyed 1400 Henrietta </w:t>
      </w:r>
      <w:r w:rsidR="00F71494" w:rsidRPr="00BB77C6">
        <w:rPr>
          <w:bCs/>
        </w:rPr>
        <w:t>Ave,</w:t>
      </w:r>
      <w:r w:rsidRPr="00BB77C6">
        <w:rPr>
          <w:bCs/>
        </w:rPr>
        <w:t xml:space="preserve"> a </w:t>
      </w:r>
      <w:r w:rsidR="00F71494" w:rsidRPr="00BB77C6">
        <w:rPr>
          <w:bCs/>
        </w:rPr>
        <w:t>1.59-acre</w:t>
      </w:r>
      <w:r w:rsidRPr="00BB77C6">
        <w:rPr>
          <w:bCs/>
        </w:rPr>
        <w:t xml:space="preserve"> </w:t>
      </w:r>
      <w:r w:rsidR="00F71494" w:rsidRPr="00BB77C6">
        <w:rPr>
          <w:bCs/>
        </w:rPr>
        <w:t>property,</w:t>
      </w:r>
      <w:r w:rsidR="00D94D7C">
        <w:rPr>
          <w:bCs/>
        </w:rPr>
        <w:t xml:space="preserve"> to the WPBHA f</w:t>
      </w:r>
      <w:r w:rsidRPr="00BB77C6">
        <w:rPr>
          <w:bCs/>
        </w:rPr>
        <w:t>or the development of a</w:t>
      </w:r>
      <w:r w:rsidR="00F71494">
        <w:rPr>
          <w:bCs/>
        </w:rPr>
        <w:t>n</w:t>
      </w:r>
      <w:r w:rsidRPr="00BB77C6">
        <w:rPr>
          <w:bCs/>
        </w:rPr>
        <w:t xml:space="preserve"> 18</w:t>
      </w:r>
      <w:r w:rsidR="00D94D7C">
        <w:rPr>
          <w:bCs/>
        </w:rPr>
        <w:t xml:space="preserve">- unit rental </w:t>
      </w:r>
      <w:r w:rsidR="00F71494">
        <w:rPr>
          <w:bCs/>
        </w:rPr>
        <w:t xml:space="preserve">housing </w:t>
      </w:r>
      <w:r w:rsidRPr="00BB77C6">
        <w:rPr>
          <w:bCs/>
        </w:rPr>
        <w:t>project</w:t>
      </w:r>
      <w:r w:rsidR="00F71494">
        <w:rPr>
          <w:bCs/>
        </w:rPr>
        <w:t xml:space="preserve">. </w:t>
      </w:r>
      <w:r w:rsidR="00F71494" w:rsidRPr="00BB77C6">
        <w:rPr>
          <w:bCs/>
        </w:rPr>
        <w:t>The project will be funded and supported by local and federal funds HOME-ARP as well as funding through Palm Beach County.</w:t>
      </w:r>
      <w:r w:rsidR="00F71494">
        <w:rPr>
          <w:bCs/>
        </w:rPr>
        <w:t xml:space="preserve"> The project will serve qualifying populations with a preference for individuals or families</w:t>
      </w:r>
      <w:r w:rsidRPr="00BB77C6">
        <w:rPr>
          <w:bCs/>
        </w:rPr>
        <w:t xml:space="preserve"> that are at risk of homelessness or experiencing homelessness in the City of West Palm Beach.  The project is slated to provide off-site supportive wrap around services to its residents. </w:t>
      </w:r>
    </w:p>
    <w:p w14:paraId="5689DABF" w14:textId="77777777" w:rsidR="00E942A4" w:rsidRPr="00BB77C6" w:rsidRDefault="00E942A4" w:rsidP="00BB77C6">
      <w:pPr>
        <w:keepNext/>
        <w:widowControl w:val="0"/>
        <w:jc w:val="both"/>
        <w:rPr>
          <w:bCs/>
          <w:u w:val="single"/>
        </w:rPr>
      </w:pPr>
      <w:r w:rsidRPr="00BB77C6">
        <w:rPr>
          <w:bCs/>
          <w:u w:val="single"/>
        </w:rPr>
        <w:t xml:space="preserve">The Palm Beach County Housing Authority </w:t>
      </w:r>
    </w:p>
    <w:p w14:paraId="0199C29C" w14:textId="328BE9D7" w:rsidR="00E942A4" w:rsidRPr="00BB77C6" w:rsidRDefault="00E942A4" w:rsidP="00BB77C6">
      <w:pPr>
        <w:keepNext/>
        <w:widowControl w:val="0"/>
        <w:jc w:val="both"/>
        <w:rPr>
          <w:bCs/>
        </w:rPr>
      </w:pPr>
      <w:r w:rsidRPr="00BB77C6">
        <w:rPr>
          <w:bCs/>
        </w:rPr>
        <w:t xml:space="preserve">The Legacy at 45th Street Project is located at 3030 45th St. The project is being developed by the Spectra Organization Inc., the non-profit developer affiliate of the Palm Beach County Housing Authority.  The project will be a multifamily affordable rental community targeting families and individuals at or below 80% of the Area Median Income (AMI).  The project </w:t>
      </w:r>
      <w:r w:rsidR="00F71494">
        <w:rPr>
          <w:bCs/>
        </w:rPr>
        <w:t>took</w:t>
      </w:r>
      <w:r w:rsidRPr="00BB77C6">
        <w:rPr>
          <w:bCs/>
        </w:rPr>
        <w:t xml:space="preserve"> advantage of the State of Florida bill that allows the development of affordable housing in areas that are currently zoned </w:t>
      </w:r>
      <w:r w:rsidR="00F71494">
        <w:rPr>
          <w:bCs/>
        </w:rPr>
        <w:t>industrial</w:t>
      </w:r>
      <w:r w:rsidRPr="00BB77C6">
        <w:rPr>
          <w:bCs/>
        </w:rPr>
        <w:t>.  The Legacy at 45th Str</w:t>
      </w:r>
      <w:r w:rsidR="00F71494">
        <w:rPr>
          <w:bCs/>
        </w:rPr>
        <w:t>e</w:t>
      </w:r>
      <w:r w:rsidRPr="00BB77C6">
        <w:rPr>
          <w:bCs/>
        </w:rPr>
        <w:t xml:space="preserve">et project aims to revitalize the 45th Street corridor by providing much needed affordable housing options to the area. The project will consist of three, four-story buildings totaling 48 modular units, comprised of 24 one-bedroom and 24 two- bedroom units, built from repurposed shipping containers as the structural frame. </w:t>
      </w:r>
      <w:r w:rsidR="00A246AF">
        <w:rPr>
          <w:bCs/>
        </w:rPr>
        <w:t>The City has committed a total of $</w:t>
      </w:r>
      <w:r w:rsidR="00A246AF" w:rsidRPr="00BB77C6">
        <w:rPr>
          <w:bCs/>
        </w:rPr>
        <w:t xml:space="preserve"> 1.2</w:t>
      </w:r>
      <w:r w:rsidR="00A246AF">
        <w:rPr>
          <w:bCs/>
        </w:rPr>
        <w:t>5</w:t>
      </w:r>
      <w:r w:rsidR="00A246AF" w:rsidRPr="00BB77C6">
        <w:rPr>
          <w:bCs/>
        </w:rPr>
        <w:t xml:space="preserve"> million dollars in federal funds towards the project. </w:t>
      </w:r>
      <w:r w:rsidRPr="00BB77C6">
        <w:rPr>
          <w:bCs/>
        </w:rPr>
        <w:t>A portion of the units will meet the eligibility requirements of the HOPWA program as a community residence</w:t>
      </w:r>
      <w:r w:rsidR="00A246AF">
        <w:rPr>
          <w:bCs/>
        </w:rPr>
        <w:t xml:space="preserve"> and the remaining city-assisted units will meet HOME program requirements. </w:t>
      </w:r>
      <w:r w:rsidRPr="00BB77C6">
        <w:rPr>
          <w:bCs/>
        </w:rPr>
        <w:t xml:space="preserve"> </w:t>
      </w:r>
    </w:p>
    <w:p w14:paraId="14E32343" w14:textId="77777777" w:rsidR="00E942A4" w:rsidRDefault="00E942A4">
      <w:pPr>
        <w:keepNext/>
        <w:widowControl w:val="0"/>
        <w:spacing w:line="204" w:lineRule="auto"/>
        <w:rPr>
          <w:b/>
          <w:sz w:val="24"/>
          <w:szCs w:val="24"/>
        </w:rPr>
      </w:pPr>
    </w:p>
    <w:p w14:paraId="4406E933" w14:textId="77777777" w:rsidR="005767CE" w:rsidRDefault="00F713CA">
      <w:pPr>
        <w:pStyle w:val="Heading2"/>
        <w:pageBreakBefore/>
        <w:widowControl w:val="0"/>
        <w:rPr>
          <w:rFonts w:ascii="Calibri" w:hAnsi="Calibri"/>
          <w:i w:val="0"/>
        </w:rPr>
      </w:pPr>
      <w:bookmarkStart w:id="22" w:name="_Toc170059456"/>
      <w:r>
        <w:rPr>
          <w:rFonts w:ascii="Calibri" w:hAnsi="Calibri"/>
          <w:i w:val="0"/>
        </w:rPr>
        <w:lastRenderedPageBreak/>
        <w:t>AP-65 Homeless and Other Special Needs Activities – 91.220(i)</w:t>
      </w:r>
      <w:bookmarkEnd w:id="22"/>
    </w:p>
    <w:p w14:paraId="582D2563" w14:textId="77777777" w:rsidR="005767CE" w:rsidRDefault="00F713CA">
      <w:pPr>
        <w:keepNext/>
        <w:widowControl w:val="0"/>
        <w:spacing w:line="204" w:lineRule="auto"/>
        <w:rPr>
          <w:b/>
          <w:sz w:val="24"/>
          <w:szCs w:val="24"/>
        </w:rPr>
      </w:pPr>
      <w:r>
        <w:rPr>
          <w:b/>
          <w:sz w:val="24"/>
          <w:szCs w:val="24"/>
        </w:rPr>
        <w:t>Introduction</w:t>
      </w:r>
    </w:p>
    <w:p w14:paraId="4DB5A079" w14:textId="11FF50C2" w:rsidR="00A17F75" w:rsidRDefault="00A17F75" w:rsidP="00F4066A">
      <w:pPr>
        <w:keepNext/>
        <w:widowControl w:val="0"/>
        <w:jc w:val="both"/>
        <w:rPr>
          <w:b/>
          <w:sz w:val="24"/>
          <w:szCs w:val="24"/>
        </w:rPr>
      </w:pPr>
      <w:r>
        <w:rPr>
          <w:rFonts w:cs="Arial"/>
        </w:rPr>
        <w:t xml:space="preserve">The City of West Palm Beach, through its Department of Housing and Community Development, funds and operates a Community Services Division, which includes a neighborhood outreach center called the Eva W. Mack Community Hub, formerly known as the Vickers House. The Eva W. Mack Community Hub provides outreach, assessment, and services to individuals and families who are homeless or are in danger of being homeless. In addition, the City is a member of the Homeless and Housing Alliance of Palm Beach County (Continuum of Care) and works closely with the Homeless </w:t>
      </w:r>
      <w:r w:rsidRPr="00F4066A">
        <w:rPr>
          <w:rFonts w:cs="Arial"/>
        </w:rPr>
        <w:t>Coalition, the Lewis Center,</w:t>
      </w:r>
      <w:r>
        <w:rPr>
          <w:rFonts w:cs="Arial"/>
        </w:rPr>
        <w:t xml:space="preserve"> the Palm Beach County Department of Human Services, and various nonprofit and faith-based organizations that provide services to the homeless. The West Palm Beach Police Department and the Parks and Recreation Department actively engage and conduct outreach to the homeless population, making them aware of available community services. The City works together with these agencies to provide street level outreach and assessment services at targeted locations where the homeless tend to congregate.</w:t>
      </w:r>
    </w:p>
    <w:p w14:paraId="2CFE4264" w14:textId="289994BF" w:rsidR="00C83B12" w:rsidRPr="00C83B12" w:rsidRDefault="00F713CA">
      <w:pPr>
        <w:keepNext/>
        <w:widowControl w:val="0"/>
        <w:rPr>
          <w:b/>
          <w:color w:val="FF0000"/>
          <w:sz w:val="24"/>
          <w:szCs w:val="24"/>
        </w:rPr>
      </w:pPr>
      <w:r>
        <w:rPr>
          <w:b/>
          <w:sz w:val="24"/>
          <w:szCs w:val="24"/>
        </w:rPr>
        <w:t>Describe the jurisdictions one-year goals and actions for reducing and ending homelessness including</w:t>
      </w:r>
      <w:r w:rsidR="00C83B12">
        <w:rPr>
          <w:b/>
          <w:sz w:val="24"/>
          <w:szCs w:val="24"/>
        </w:rPr>
        <w:t xml:space="preserve"> reaching out to homeless persons (especially unsheltered persons) and assessing their individual needs</w:t>
      </w:r>
    </w:p>
    <w:p w14:paraId="1A6A7801" w14:textId="6BF55B57" w:rsidR="00A17F75" w:rsidRPr="00F4066A" w:rsidRDefault="00A17F75" w:rsidP="00F4066A">
      <w:pPr>
        <w:keepNext/>
        <w:widowControl w:val="0"/>
        <w:jc w:val="both"/>
        <w:rPr>
          <w:b/>
        </w:rPr>
      </w:pPr>
      <w:r w:rsidRPr="00F4066A">
        <w:t xml:space="preserve">The City provides funding, services, or programs for the homeless including permanent housing, supportive housing, rapid rehousing, food assistance, relocation assistance, assessment and referral services, and job placement assistance. City staff have also been trained in and utilize the Service Prioritization Decision Assistance Tool (SPDAT), which helps to prioritize resources for the most at risk and have access to Client Track (HMIS), the COC tool used to ensure non-duplication of services and coordinated assessments. The City continues its collaborative HOPWA data integration project with the Palm Beach County Ryan White program. This integration allows the City and the County to share data and a common intake process for clients accessing Ryan White, HOPWA, or both services. Homeless Outreach Specialists conduct outreach and engagement activities focusing on homeless individuals with serious mental illness or co-occurring substance use disability to connect clients with resources and services. The Social Services </w:t>
      </w:r>
      <w:r w:rsidR="00F4066A" w:rsidRPr="00F4066A">
        <w:t>Supervisor</w:t>
      </w:r>
      <w:r w:rsidR="00F4066A">
        <w:t xml:space="preserve"> </w:t>
      </w:r>
      <w:r w:rsidRPr="00F4066A">
        <w:t xml:space="preserve">oversees </w:t>
      </w:r>
      <w:r w:rsidR="00F4066A" w:rsidRPr="00F4066A">
        <w:t>assessments</w:t>
      </w:r>
      <w:r w:rsidR="00F4066A">
        <w:t xml:space="preserve"> and</w:t>
      </w:r>
      <w:r w:rsidRPr="00F4066A">
        <w:t xml:space="preserve"> prioritizes mental and</w:t>
      </w:r>
      <w:r w:rsidR="000832A0" w:rsidRPr="00F4066A">
        <w:t xml:space="preserve"> physical health as well as financial and case management for homeless individuals.</w:t>
      </w:r>
    </w:p>
    <w:p w14:paraId="2FCBC981" w14:textId="77777777" w:rsidR="005767CE" w:rsidRDefault="00F713CA">
      <w:pPr>
        <w:keepNext/>
        <w:widowControl w:val="0"/>
        <w:rPr>
          <w:b/>
          <w:sz w:val="24"/>
          <w:szCs w:val="24"/>
        </w:rPr>
      </w:pPr>
      <w:r>
        <w:rPr>
          <w:b/>
          <w:sz w:val="24"/>
          <w:szCs w:val="24"/>
        </w:rPr>
        <w:t>Addressing the emergency shelter and transitional housing needs of homeless persons</w:t>
      </w:r>
    </w:p>
    <w:p w14:paraId="20139EB7" w14:textId="51720D2F" w:rsidR="002A48DF" w:rsidRPr="00B715C1" w:rsidRDefault="00B715C1" w:rsidP="00B057AD">
      <w:pPr>
        <w:keepNext/>
        <w:widowControl w:val="0"/>
        <w:jc w:val="both"/>
        <w:rPr>
          <w:bCs/>
          <w:sz w:val="24"/>
          <w:szCs w:val="24"/>
        </w:rPr>
      </w:pPr>
      <w:r w:rsidRPr="00B057AD">
        <w:t>Gulfstream Goodwill Industr</w:t>
      </w:r>
      <w:r w:rsidR="00F74CC6" w:rsidRPr="00B057AD">
        <w:t>ies</w:t>
      </w:r>
      <w:r w:rsidRPr="00B057AD">
        <w:t xml:space="preserve"> manages two emergency shelters that serve as the primary access points for homeless services in Palm Beach County. These shelters provide emergency housing and transitional housing support. The Housing and Resource Center 1, also known as the Senator Philip D. Lewis Center, offers 60 beds, while the Housing and Resource Center 2 has a capacity of 77 beds. </w:t>
      </w:r>
      <w:r w:rsidR="002A48DF" w:rsidRPr="00B057AD">
        <w:rPr>
          <w:bCs/>
          <w:sz w:val="24"/>
          <w:szCs w:val="24"/>
        </w:rPr>
        <w:t xml:space="preserve">Homeless </w:t>
      </w:r>
      <w:r w:rsidR="002A48DF">
        <w:rPr>
          <w:bCs/>
          <w:sz w:val="24"/>
          <w:szCs w:val="24"/>
        </w:rPr>
        <w:t xml:space="preserve">individuals and families are referred to the emergency shelters from the Community </w:t>
      </w:r>
      <w:r>
        <w:rPr>
          <w:bCs/>
          <w:sz w:val="24"/>
          <w:szCs w:val="24"/>
        </w:rPr>
        <w:t xml:space="preserve">Services Division staff as well as the West Palm Beach Police Department. </w:t>
      </w:r>
      <w:r w:rsidRPr="00B715C1">
        <w:rPr>
          <w:bCs/>
        </w:rPr>
        <w:t xml:space="preserve">The City of West Palm Beach will continue to </w:t>
      </w:r>
      <w:r w:rsidRPr="00B715C1">
        <w:rPr>
          <w:bCs/>
        </w:rPr>
        <w:lastRenderedPageBreak/>
        <w:t>support efforts to provide additional shelter and transitional housing beds as funding permits.</w:t>
      </w:r>
    </w:p>
    <w:p w14:paraId="2B35530B" w14:textId="77777777" w:rsidR="005767CE" w:rsidRDefault="00F713CA">
      <w:pPr>
        <w:keepNext/>
        <w:widowControl w:val="0"/>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046EE12C" w14:textId="77777777" w:rsidR="001F4480" w:rsidRPr="001F4480" w:rsidRDefault="001F4480" w:rsidP="008258D2">
      <w:pPr>
        <w:keepNext/>
        <w:widowControl w:val="0"/>
        <w:jc w:val="both"/>
        <w:rPr>
          <w:bCs/>
        </w:rPr>
      </w:pPr>
      <w:r w:rsidRPr="001F4480">
        <w:rPr>
          <w:bCs/>
        </w:rPr>
        <w:t>The City provides funding, services, or programs for the homeless including permanent housing, supportive housing, rapid rehousing, food assistance, relocation assistance, assessment and referral services, and job placement assistance. The City is also an active member of the Palm Beach County Homeless and Housing Alliance and actively supports the goals of the Palm Beach County Homeless Coalition. Furthermore, the City will support an array of activities that, when combined, may shorten the duration of homelessness, help persons transition to more stable housing, or provide access to affordable housing. These activities include case management, behavioral and mental health services, supportive services, homebuyer education, down payment assistance, and access to economic opportunities.</w:t>
      </w:r>
    </w:p>
    <w:p w14:paraId="2CC10AEF" w14:textId="0F01E6D1" w:rsidR="001F4480" w:rsidRPr="001F4480" w:rsidRDefault="001F4480" w:rsidP="008258D2">
      <w:pPr>
        <w:keepNext/>
        <w:widowControl w:val="0"/>
        <w:jc w:val="both"/>
        <w:rPr>
          <w:bCs/>
        </w:rPr>
      </w:pPr>
      <w:r w:rsidRPr="001F4480">
        <w:rPr>
          <w:bCs/>
        </w:rPr>
        <w:t xml:space="preserve">During </w:t>
      </w:r>
      <w:r w:rsidR="008258D2">
        <w:rPr>
          <w:bCs/>
        </w:rPr>
        <w:t xml:space="preserve">PY </w:t>
      </w:r>
      <w:r w:rsidRPr="001F4480">
        <w:rPr>
          <w:bCs/>
        </w:rPr>
        <w:t>202</w:t>
      </w:r>
      <w:r w:rsidR="008258D2">
        <w:rPr>
          <w:bCs/>
        </w:rPr>
        <w:t>4</w:t>
      </w:r>
      <w:r w:rsidRPr="001F4480">
        <w:rPr>
          <w:bCs/>
        </w:rPr>
        <w:t>-202</w:t>
      </w:r>
      <w:r w:rsidR="008258D2">
        <w:rPr>
          <w:bCs/>
        </w:rPr>
        <w:t>5</w:t>
      </w:r>
      <w:r w:rsidRPr="001F4480">
        <w:rPr>
          <w:bCs/>
        </w:rPr>
        <w:t xml:space="preserve">, the City will continue to </w:t>
      </w:r>
      <w:r w:rsidR="008258D2" w:rsidRPr="001F4480">
        <w:rPr>
          <w:bCs/>
        </w:rPr>
        <w:t>carry out</w:t>
      </w:r>
      <w:r w:rsidRPr="001F4480">
        <w:rPr>
          <w:bCs/>
        </w:rPr>
        <w:t xml:space="preserve"> the Housing Stabilization Program, a SHIP-funded, financial assistance program targeting individuals and families who are housed but are at imminent risk of becoming homeless. </w:t>
      </w:r>
    </w:p>
    <w:p w14:paraId="6912C512" w14:textId="77777777" w:rsidR="008258D2" w:rsidRDefault="001F4480" w:rsidP="008258D2">
      <w:pPr>
        <w:keepNext/>
        <w:widowControl w:val="0"/>
        <w:jc w:val="both"/>
        <w:rPr>
          <w:bCs/>
        </w:rPr>
      </w:pPr>
      <w:r w:rsidRPr="001F4480">
        <w:rPr>
          <w:bCs/>
        </w:rPr>
        <w:t xml:space="preserve">In April 2023, the City was notified of HUD’s acceptance of its HOME-ARP Allocation Plan making $1,734,257 in funding available to provide housing, services, and shelter to individuals experiencing homelessness and other vulnerable populations. </w:t>
      </w:r>
      <w:r w:rsidR="008258D2">
        <w:rPr>
          <w:bCs/>
        </w:rPr>
        <w:t>T</w:t>
      </w:r>
      <w:r w:rsidRPr="001F4480">
        <w:rPr>
          <w:bCs/>
        </w:rPr>
        <w:t xml:space="preserve">he City intends to award the funding to </w:t>
      </w:r>
      <w:r w:rsidR="008258D2">
        <w:rPr>
          <w:bCs/>
        </w:rPr>
        <w:t>the West Palm Beach Housing Authority</w:t>
      </w:r>
      <w:r w:rsidRPr="001F4480">
        <w:rPr>
          <w:bCs/>
        </w:rPr>
        <w:t xml:space="preserve"> </w:t>
      </w:r>
      <w:r w:rsidR="008258D2">
        <w:rPr>
          <w:bCs/>
        </w:rPr>
        <w:t>for</w:t>
      </w:r>
      <w:r w:rsidRPr="001F4480">
        <w:rPr>
          <w:bCs/>
        </w:rPr>
        <w:t xml:space="preserve"> the development of affordable rental housing units to house members of the four qualifying population eligible for assistance under the HOME-ARP guidelines, that is, homeless individuals and families, persons at risk of homelessness, individuals fleeing, or attempting to flee, domestic violence, dating violence, sexual assault, stalking or, human trafficking, and other populations that requires housing assistance of support services to prevent homelessness, those at greater risk of housing instability. The City also identified a preference to target the assistance to families experiencing homelessness and individuals and families at risk of homelessness.</w:t>
      </w:r>
      <w:r w:rsidR="000C2FCB">
        <w:rPr>
          <w:bCs/>
        </w:rPr>
        <w:t xml:space="preserve"> </w:t>
      </w:r>
    </w:p>
    <w:p w14:paraId="15ADFEA7" w14:textId="1C41D61C" w:rsidR="00F74CC6" w:rsidRPr="000C2FCB" w:rsidRDefault="00F74CC6" w:rsidP="008258D2">
      <w:pPr>
        <w:keepNext/>
        <w:widowControl w:val="0"/>
        <w:jc w:val="both"/>
        <w:rPr>
          <w:bCs/>
        </w:rPr>
      </w:pPr>
      <w:r>
        <w:rPr>
          <w:bCs/>
        </w:rPr>
        <w:t xml:space="preserve">Furthermore, </w:t>
      </w:r>
      <w:r w:rsidRPr="00B41438">
        <w:rPr>
          <w:bCs/>
        </w:rPr>
        <w:t xml:space="preserve">the </w:t>
      </w:r>
      <w:r w:rsidR="00B41438" w:rsidRPr="00B41438">
        <w:rPr>
          <w:bCs/>
        </w:rPr>
        <w:t>C</w:t>
      </w:r>
      <w:r w:rsidRPr="00B41438">
        <w:rPr>
          <w:bCs/>
        </w:rPr>
        <w:t>ity, in collaboration with the Palm Beach County Division of Human Services and Community Action, manages a Rapid Rehousing Program</w:t>
      </w:r>
      <w:r w:rsidR="00B41438" w:rsidRPr="00B41438">
        <w:rPr>
          <w:bCs/>
        </w:rPr>
        <w:t>, Pathways to Independence,</w:t>
      </w:r>
      <w:r w:rsidRPr="00B41438">
        <w:rPr>
          <w:bCs/>
        </w:rPr>
        <w:t xml:space="preserve"> aimed at chronically homeless and medically fragile individuals. This program utilizes both shared housing and independent housing models to provide support and stability.</w:t>
      </w:r>
      <w:r w:rsidR="00971647">
        <w:rPr>
          <w:bCs/>
        </w:rPr>
        <w:t xml:space="preserve"> This City will provide rental assistance to up to 22 unduplicated program participants.  </w:t>
      </w:r>
    </w:p>
    <w:p w14:paraId="4AE0FA69" w14:textId="77777777" w:rsidR="005767CE" w:rsidRDefault="00F713CA">
      <w:pPr>
        <w:keepNext/>
        <w:widowControl w:val="0"/>
        <w:rPr>
          <w:b/>
          <w:sz w:val="24"/>
          <w:szCs w:val="24"/>
        </w:rPr>
      </w:pPr>
      <w:r>
        <w:rPr>
          <w:b/>
          <w:sz w:val="24"/>
          <w:szCs w:val="24"/>
        </w:rPr>
        <w:t xml:space="preserve">Helping low-income individuals and families avoid becoming homeless, especially extremely low-income individuals and families and those who are: being discharged from publicly funded institutions and systems of care (such as health care facilities, mental health facilities, </w:t>
      </w:r>
      <w:r>
        <w:rPr>
          <w:b/>
          <w:sz w:val="24"/>
          <w:szCs w:val="24"/>
        </w:rPr>
        <w:lastRenderedPageBreak/>
        <w:t>foster care and other youth facilities, and corrections programs and institutions); or, receiving assistance from public or private agencies that address housing, health, social services, employment, education, or youth needs.</w:t>
      </w:r>
    </w:p>
    <w:p w14:paraId="515C1492" w14:textId="09839C9D" w:rsidR="001F4480" w:rsidRPr="001F4480" w:rsidRDefault="001F4480" w:rsidP="00B62665">
      <w:pPr>
        <w:keepNext/>
        <w:widowControl w:val="0"/>
        <w:jc w:val="both"/>
        <w:rPr>
          <w:bCs/>
        </w:rPr>
      </w:pPr>
      <w:r w:rsidRPr="001F4480">
        <w:rPr>
          <w:bCs/>
        </w:rPr>
        <w:t>Through its Department of Housing and Community Development, particularly its Community Services Division, the City provides funding and direct services and programs for the homeless including permanent housing, supportive housing, rapid rehousing, food assistance, relocation assistance, assessment</w:t>
      </w:r>
      <w:r w:rsidR="000C2FCB">
        <w:rPr>
          <w:bCs/>
        </w:rPr>
        <w:t>s,</w:t>
      </w:r>
      <w:r w:rsidRPr="001F4480">
        <w:rPr>
          <w:bCs/>
        </w:rPr>
        <w:t xml:space="preserve"> referral services, and job placement assistance. The City of West Palm Beach works closely with the Homeless and Housing Alliance (HHA) of Palm Beach County (the Continuum of Care lead agency) whose main function is to deliver a comprehensive and coordinated continuum of services for homeless individuals and families, families with children, returning citizens, veterans and unaccompanied youth. This system’s fundamental components include homeless prevention, emergency shelter, transitional housing, supportive services, permanent housing, and permanent supportive housing. With the aid of the Continuum of Care, The City of West Palm Beach has been able to also secure emergency housing vouchers for clients along with supportive services. Moreover, The City of West Palm Beach partners with a host of community agencies that provide legal services related to tenant and landlord matters, housing search services and placement along with housing counseling/credit repair to prevent homelessness. Partner agencies include Legal Aid Society, Vita Nova, The Lord’s Place, Community Partnership Group, Local Hospitals, Local Housing authorities, Southeast Behavioral Health Network</w:t>
      </w:r>
      <w:r w:rsidR="00B62665">
        <w:rPr>
          <w:bCs/>
        </w:rPr>
        <w:t>,</w:t>
      </w:r>
      <w:r w:rsidRPr="001F4480">
        <w:rPr>
          <w:bCs/>
        </w:rPr>
        <w:t xml:space="preserve"> and St Ann Place.</w:t>
      </w:r>
    </w:p>
    <w:p w14:paraId="548E0DDD" w14:textId="77777777" w:rsidR="001F4480" w:rsidRDefault="001F4480" w:rsidP="00B62665">
      <w:pPr>
        <w:keepNext/>
        <w:widowControl w:val="0"/>
        <w:jc w:val="both"/>
        <w:rPr>
          <w:bCs/>
        </w:rPr>
      </w:pPr>
      <w:r w:rsidRPr="001F4480">
        <w:rPr>
          <w:bCs/>
        </w:rPr>
        <w:t xml:space="preserve">The City will continue to fund the Housing Stabilization Program (HSP) which provides one-time financial assistance to families and individuals who are homeless or at risk of becoming homeless gain safe, decent, and affordable rental housing, or maintain housing stability.  Additionally, the City offers individuals who have been chronically homeless in the City of West Palm Beach the opportunity to reunite with their families through the Homeward Bound Program. The Homeward Bound Program works in partnership with community referral agencies to focus on providing travel assistance to chronically homeless people. Funding is used to move homeless individuals out of a crisis state back to their home community or another community where they will no longer be homeless. The City’s Police Department and law enforcement professionals further support the City’s efforts by providing direct outreach to homeless individuals, building partnerships with a wide range of service providers, and encouraging its officers to be resourceful and show compassion for homeless persons. The Police Department has dedicated a full-time officer who primarily deal with homelessness issues and has Community Engagement Officers who also support the homelessness prevention efforts through working with the City’s Outreach Team and other service providers in the area. The City is also an active member of the Palm Beach County Homeless and Housing Alliance and actively supports the goals of the Palm Beach County Homeless Coalition. Through partnership with these organizations and the Palm Beach County Community Services Department, ex-offenders may participate in re-entry services, through the Reentry Task Force, including case management and housing assistance as well as participate in the Continuum of Care’s homeless </w:t>
      </w:r>
      <w:r w:rsidRPr="001F4480">
        <w:rPr>
          <w:bCs/>
        </w:rPr>
        <w:lastRenderedPageBreak/>
        <w:t>service programs.</w:t>
      </w:r>
    </w:p>
    <w:p w14:paraId="24F80BA9" w14:textId="77777777" w:rsidR="00A33635" w:rsidRDefault="00A33635">
      <w:pPr>
        <w:keepNext/>
        <w:widowControl w:val="0"/>
        <w:spacing w:line="204" w:lineRule="auto"/>
        <w:rPr>
          <w:b/>
          <w:sz w:val="24"/>
          <w:szCs w:val="24"/>
        </w:rPr>
      </w:pPr>
    </w:p>
    <w:p w14:paraId="1C255D81" w14:textId="350BE90B" w:rsidR="005767CE" w:rsidRDefault="00F713CA">
      <w:pPr>
        <w:keepNext/>
        <w:widowControl w:val="0"/>
        <w:spacing w:line="204" w:lineRule="auto"/>
        <w:rPr>
          <w:b/>
          <w:sz w:val="24"/>
          <w:szCs w:val="24"/>
        </w:rPr>
      </w:pPr>
      <w:r>
        <w:rPr>
          <w:b/>
          <w:sz w:val="24"/>
          <w:szCs w:val="24"/>
        </w:rPr>
        <w:t>Discussion</w:t>
      </w:r>
    </w:p>
    <w:p w14:paraId="4E26898E" w14:textId="77777777" w:rsidR="000C2FCB" w:rsidRPr="00B62665" w:rsidRDefault="000C2FCB" w:rsidP="00B62665">
      <w:pPr>
        <w:keepNext/>
        <w:widowControl w:val="0"/>
        <w:spacing w:line="204" w:lineRule="auto"/>
        <w:jc w:val="both"/>
        <w:rPr>
          <w:bCs/>
        </w:rPr>
      </w:pPr>
      <w:r w:rsidRPr="00B62665">
        <w:rPr>
          <w:bCs/>
        </w:rPr>
        <w:t>For the non-homeless population that require supportive housing, HCD provides numerous services through its Community Services Division and other partners including the following:</w:t>
      </w:r>
    </w:p>
    <w:p w14:paraId="3777FE67" w14:textId="77777777" w:rsidR="000C2FCB" w:rsidRPr="00B62665" w:rsidRDefault="000C2FCB" w:rsidP="00B62665">
      <w:pPr>
        <w:keepNext/>
        <w:widowControl w:val="0"/>
        <w:numPr>
          <w:ilvl w:val="0"/>
          <w:numId w:val="3"/>
        </w:numPr>
        <w:spacing w:line="204" w:lineRule="auto"/>
        <w:jc w:val="both"/>
        <w:rPr>
          <w:bCs/>
        </w:rPr>
      </w:pPr>
      <w:r w:rsidRPr="00B62665">
        <w:rPr>
          <w:bCs/>
        </w:rPr>
        <w:t>The Palm Beach County Housing Authority operates a HOPWA-funded, tenant-based rental assistance program that provides rental assistance to persons living with HIV/AIDS and their families.</w:t>
      </w:r>
    </w:p>
    <w:p w14:paraId="11678BE3" w14:textId="77777777" w:rsidR="000C2FCB" w:rsidRPr="00B62665" w:rsidRDefault="000C2FCB" w:rsidP="00B62665">
      <w:pPr>
        <w:keepNext/>
        <w:widowControl w:val="0"/>
        <w:numPr>
          <w:ilvl w:val="0"/>
          <w:numId w:val="3"/>
        </w:numPr>
        <w:spacing w:line="204" w:lineRule="auto"/>
        <w:jc w:val="both"/>
        <w:rPr>
          <w:bCs/>
        </w:rPr>
      </w:pPr>
      <w:r w:rsidRPr="00B62665">
        <w:rPr>
          <w:bCs/>
        </w:rPr>
        <w:t>City staff located in the city’s public library assist residents with community resources by providing referrals and linkages to address needs such as housing/shelter, food, and mental health services.</w:t>
      </w:r>
    </w:p>
    <w:p w14:paraId="3EC5249D" w14:textId="77777777" w:rsidR="000C2FCB" w:rsidRPr="00B62665" w:rsidRDefault="000C2FCB" w:rsidP="00B62665">
      <w:pPr>
        <w:keepNext/>
        <w:widowControl w:val="0"/>
        <w:numPr>
          <w:ilvl w:val="0"/>
          <w:numId w:val="3"/>
        </w:numPr>
        <w:spacing w:line="204" w:lineRule="auto"/>
        <w:jc w:val="both"/>
        <w:rPr>
          <w:bCs/>
        </w:rPr>
      </w:pPr>
      <w:r w:rsidRPr="00B62665">
        <w:rPr>
          <w:bCs/>
        </w:rPr>
        <w:t>The Housing Stabilization Program provides one-time financial assistance to families and individuals who are housed but at imminent risk of becoming homeless or homeless families and individuals to gain or maintain housing stability.</w:t>
      </w:r>
    </w:p>
    <w:p w14:paraId="2C1A7EC4" w14:textId="77777777" w:rsidR="000C2FCB" w:rsidRPr="00B62665" w:rsidRDefault="000C2FCB" w:rsidP="00B62665">
      <w:pPr>
        <w:keepNext/>
        <w:widowControl w:val="0"/>
        <w:numPr>
          <w:ilvl w:val="0"/>
          <w:numId w:val="3"/>
        </w:numPr>
        <w:spacing w:line="204" w:lineRule="auto"/>
        <w:jc w:val="both"/>
        <w:rPr>
          <w:bCs/>
        </w:rPr>
      </w:pPr>
      <w:r w:rsidRPr="00B62665">
        <w:rPr>
          <w:bCs/>
        </w:rPr>
        <w:t>Annually, though funding received from the State through the SHIP program, the City sets-aside at least 20% of its SHIP allocation for households with special needs, including persons with developmental disabilities, persons receiving benefits under the Security Disability Insurance (SSDI) program or the Supplemental Security Income (SSI) program or from veterans’ disability benefits, survivors of domestic violence, and adult person requiring independent living services.</w:t>
      </w:r>
    </w:p>
    <w:p w14:paraId="6A8A7D0B" w14:textId="77777777" w:rsidR="000C2FCB" w:rsidRPr="00B62665" w:rsidRDefault="000C2FCB" w:rsidP="00B62665">
      <w:pPr>
        <w:keepNext/>
        <w:widowControl w:val="0"/>
        <w:spacing w:line="204" w:lineRule="auto"/>
        <w:jc w:val="both"/>
        <w:rPr>
          <w:b/>
        </w:rPr>
      </w:pPr>
    </w:p>
    <w:p w14:paraId="4D21B7C8" w14:textId="77777777" w:rsidR="005767CE" w:rsidRDefault="00F713CA">
      <w:pPr>
        <w:pStyle w:val="Heading2"/>
        <w:pageBreakBefore/>
        <w:widowControl w:val="0"/>
        <w:rPr>
          <w:rFonts w:ascii="Calibri" w:hAnsi="Calibri"/>
          <w:i w:val="0"/>
        </w:rPr>
      </w:pPr>
      <w:bookmarkStart w:id="23" w:name="_Toc170059457"/>
      <w:r>
        <w:rPr>
          <w:rFonts w:ascii="Calibri" w:hAnsi="Calibri"/>
          <w:i w:val="0"/>
        </w:rPr>
        <w:lastRenderedPageBreak/>
        <w:t>AP-70 HOPWA Goals</w:t>
      </w:r>
      <w:r>
        <w:rPr>
          <w:rFonts w:asciiTheme="minorHAnsi" w:hAnsiTheme="minorHAnsi"/>
        </w:rPr>
        <w:t xml:space="preserve">– </w:t>
      </w:r>
      <w:r>
        <w:rPr>
          <w:rFonts w:asciiTheme="minorHAnsi" w:hAnsiTheme="minorHAnsi"/>
          <w:i w:val="0"/>
        </w:rPr>
        <w:t>91.220 (l)(3)</w:t>
      </w:r>
      <w:bookmarkEnd w:id="23"/>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9"/>
        <w:gridCol w:w="551"/>
      </w:tblGrid>
      <w:tr w:rsidR="007971D9" w14:paraId="3BE7B889" w14:textId="77777777" w:rsidTr="0049316A">
        <w:trPr>
          <w:cantSplit/>
          <w:tblHeader/>
        </w:trPr>
        <w:tc>
          <w:tcPr>
            <w:tcW w:w="9576" w:type="dxa"/>
            <w:gridSpan w:val="2"/>
          </w:tcPr>
          <w:p w14:paraId="7BA9CB43" w14:textId="77777777" w:rsidR="007971D9" w:rsidRDefault="007971D9" w:rsidP="0049316A">
            <w:pPr>
              <w:keepNext/>
              <w:widowControl w:val="0"/>
              <w:spacing w:after="0" w:line="240" w:lineRule="auto"/>
              <w:rPr>
                <w:rFonts w:cs="Arial"/>
              </w:rPr>
            </w:pPr>
            <w:r>
              <w:rPr>
                <w:b/>
              </w:rPr>
              <w:t>One year goals for the number of households to be provided housing through the use of HOPWA for:</w:t>
            </w:r>
          </w:p>
        </w:tc>
      </w:tr>
      <w:tr w:rsidR="007971D9" w14:paraId="4BE284D4" w14:textId="77777777" w:rsidTr="0049316A">
        <w:trPr>
          <w:cantSplit/>
          <w:tblHeader/>
        </w:trPr>
        <w:tc>
          <w:tcPr>
            <w:tcW w:w="9576" w:type="dxa"/>
            <w:gridSpan w:val="2"/>
            <w:tcBorders>
              <w:top w:val="nil"/>
            </w:tcBorders>
          </w:tcPr>
          <w:p w14:paraId="439F2886" w14:textId="77777777" w:rsidR="007971D9" w:rsidRDefault="007971D9" w:rsidP="0049316A">
            <w:pPr>
              <w:keepNext/>
              <w:widowControl w:val="0"/>
              <w:spacing w:after="0" w:line="240" w:lineRule="auto"/>
              <w:rPr>
                <w:rFonts w:cs="Arial"/>
              </w:rPr>
            </w:pPr>
          </w:p>
        </w:tc>
      </w:tr>
      <w:tr w:rsidR="007971D9" w14:paraId="1FC04AEE" w14:textId="77777777" w:rsidTr="0049316A">
        <w:trPr>
          <w:cantSplit/>
        </w:trPr>
        <w:tc>
          <w:tcPr>
            <w:tcW w:w="0" w:type="auto"/>
            <w:tcBorders>
              <w:top w:val="nil"/>
            </w:tcBorders>
            <w:vAlign w:val="bottom"/>
          </w:tcPr>
          <w:p w14:paraId="4C0EA549" w14:textId="77777777" w:rsidR="007971D9" w:rsidRDefault="007971D9" w:rsidP="0049316A">
            <w:pPr>
              <w:spacing w:beforeAutospacing="1" w:afterAutospacing="1"/>
            </w:pPr>
            <w:r>
              <w:rPr>
                <w:color w:val="000000"/>
              </w:rPr>
              <w:t>Short-term rent, mortgage, and utility assistance to prevent homelessness of the individual or family</w:t>
            </w:r>
          </w:p>
        </w:tc>
        <w:tc>
          <w:tcPr>
            <w:tcW w:w="0" w:type="auto"/>
            <w:tcBorders>
              <w:top w:val="nil"/>
            </w:tcBorders>
            <w:vAlign w:val="bottom"/>
          </w:tcPr>
          <w:p w14:paraId="68E7CD6A" w14:textId="77777777" w:rsidR="007971D9" w:rsidRDefault="007971D9" w:rsidP="0049316A">
            <w:pPr>
              <w:spacing w:beforeAutospacing="1" w:afterAutospacing="1"/>
              <w:jc w:val="right"/>
            </w:pPr>
            <w:r>
              <w:rPr>
                <w:color w:val="000000"/>
              </w:rPr>
              <w:t>0</w:t>
            </w:r>
          </w:p>
        </w:tc>
      </w:tr>
      <w:tr w:rsidR="007971D9" w14:paraId="78D108BB" w14:textId="77777777" w:rsidTr="0049316A">
        <w:trPr>
          <w:cantSplit/>
        </w:trPr>
        <w:tc>
          <w:tcPr>
            <w:tcW w:w="0" w:type="auto"/>
            <w:tcBorders>
              <w:top w:val="nil"/>
            </w:tcBorders>
            <w:vAlign w:val="bottom"/>
          </w:tcPr>
          <w:p w14:paraId="2F0743C2" w14:textId="77777777" w:rsidR="007971D9" w:rsidRDefault="007971D9" w:rsidP="0049316A">
            <w:pPr>
              <w:spacing w:beforeAutospacing="1" w:afterAutospacing="1"/>
            </w:pPr>
            <w:r>
              <w:rPr>
                <w:color w:val="000000"/>
              </w:rPr>
              <w:t>Tenant-based rental assistance</w:t>
            </w:r>
          </w:p>
        </w:tc>
        <w:tc>
          <w:tcPr>
            <w:tcW w:w="0" w:type="auto"/>
            <w:tcBorders>
              <w:top w:val="nil"/>
            </w:tcBorders>
            <w:vAlign w:val="bottom"/>
          </w:tcPr>
          <w:p w14:paraId="44BF4544" w14:textId="7E96FEB2" w:rsidR="007971D9" w:rsidRDefault="007971D9" w:rsidP="0049316A">
            <w:pPr>
              <w:spacing w:beforeAutospacing="1" w:afterAutospacing="1"/>
              <w:jc w:val="right"/>
            </w:pPr>
            <w:r>
              <w:rPr>
                <w:color w:val="000000"/>
              </w:rPr>
              <w:t>2</w:t>
            </w:r>
            <w:r w:rsidR="001B4B26">
              <w:rPr>
                <w:color w:val="000000"/>
              </w:rPr>
              <w:t>1</w:t>
            </w:r>
            <w:r>
              <w:rPr>
                <w:color w:val="000000"/>
              </w:rPr>
              <w:t>5</w:t>
            </w:r>
          </w:p>
        </w:tc>
      </w:tr>
      <w:tr w:rsidR="007971D9" w14:paraId="0B889A4B" w14:textId="77777777" w:rsidTr="0049316A">
        <w:trPr>
          <w:cantSplit/>
        </w:trPr>
        <w:tc>
          <w:tcPr>
            <w:tcW w:w="0" w:type="auto"/>
            <w:tcBorders>
              <w:top w:val="nil"/>
            </w:tcBorders>
            <w:vAlign w:val="bottom"/>
          </w:tcPr>
          <w:p w14:paraId="0648F5A2" w14:textId="77777777" w:rsidR="007971D9" w:rsidRDefault="007971D9" w:rsidP="0049316A">
            <w:pPr>
              <w:spacing w:beforeAutospacing="1" w:afterAutospacing="1"/>
            </w:pPr>
            <w:r>
              <w:rPr>
                <w:color w:val="000000"/>
              </w:rPr>
              <w:t>Units provided in permanent housing facilities developed, leased, or operated with HOPWA funds</w:t>
            </w:r>
          </w:p>
        </w:tc>
        <w:tc>
          <w:tcPr>
            <w:tcW w:w="0" w:type="auto"/>
            <w:tcBorders>
              <w:top w:val="nil"/>
            </w:tcBorders>
            <w:vAlign w:val="bottom"/>
          </w:tcPr>
          <w:p w14:paraId="3803F988" w14:textId="77777777" w:rsidR="007971D9" w:rsidRDefault="007971D9" w:rsidP="0049316A">
            <w:pPr>
              <w:spacing w:beforeAutospacing="1" w:afterAutospacing="1"/>
              <w:jc w:val="right"/>
            </w:pPr>
            <w:r>
              <w:rPr>
                <w:color w:val="000000"/>
              </w:rPr>
              <w:t>0</w:t>
            </w:r>
          </w:p>
        </w:tc>
      </w:tr>
      <w:tr w:rsidR="007971D9" w14:paraId="4B1F196B" w14:textId="77777777" w:rsidTr="0049316A">
        <w:trPr>
          <w:cantSplit/>
        </w:trPr>
        <w:tc>
          <w:tcPr>
            <w:tcW w:w="0" w:type="auto"/>
            <w:tcBorders>
              <w:top w:val="nil"/>
            </w:tcBorders>
            <w:vAlign w:val="bottom"/>
          </w:tcPr>
          <w:p w14:paraId="1293F874" w14:textId="77777777" w:rsidR="007971D9" w:rsidRDefault="007971D9" w:rsidP="0049316A">
            <w:pPr>
              <w:spacing w:beforeAutospacing="1" w:afterAutospacing="1"/>
            </w:pPr>
            <w:r>
              <w:rPr>
                <w:color w:val="000000"/>
              </w:rPr>
              <w:t>Units provided in transitional short-term housing facilities developed, leased, or operated with HOPWA funds</w:t>
            </w:r>
          </w:p>
        </w:tc>
        <w:tc>
          <w:tcPr>
            <w:tcW w:w="0" w:type="auto"/>
            <w:tcBorders>
              <w:top w:val="nil"/>
            </w:tcBorders>
            <w:vAlign w:val="bottom"/>
          </w:tcPr>
          <w:p w14:paraId="51AF3F60" w14:textId="77777777" w:rsidR="007971D9" w:rsidRDefault="007971D9" w:rsidP="0049316A">
            <w:pPr>
              <w:spacing w:beforeAutospacing="1" w:afterAutospacing="1"/>
              <w:jc w:val="right"/>
            </w:pPr>
            <w:r>
              <w:rPr>
                <w:color w:val="000000"/>
              </w:rPr>
              <w:t>0</w:t>
            </w:r>
          </w:p>
        </w:tc>
      </w:tr>
      <w:tr w:rsidR="007971D9" w14:paraId="415A8125" w14:textId="77777777" w:rsidTr="0049316A">
        <w:trPr>
          <w:cantSplit/>
        </w:trPr>
        <w:tc>
          <w:tcPr>
            <w:tcW w:w="0" w:type="auto"/>
            <w:tcBorders>
              <w:top w:val="nil"/>
            </w:tcBorders>
            <w:vAlign w:val="bottom"/>
          </w:tcPr>
          <w:p w14:paraId="031F0C05" w14:textId="77777777" w:rsidR="007971D9" w:rsidRDefault="007971D9" w:rsidP="0049316A">
            <w:pPr>
              <w:spacing w:beforeAutospacing="1" w:afterAutospacing="1"/>
            </w:pPr>
            <w:r>
              <w:rPr>
                <w:color w:val="000000"/>
              </w:rPr>
              <w:t>Total</w:t>
            </w:r>
          </w:p>
        </w:tc>
        <w:tc>
          <w:tcPr>
            <w:tcW w:w="0" w:type="auto"/>
            <w:tcBorders>
              <w:top w:val="nil"/>
            </w:tcBorders>
            <w:vAlign w:val="bottom"/>
          </w:tcPr>
          <w:p w14:paraId="591CCFBE" w14:textId="3E46C865" w:rsidR="007971D9" w:rsidRDefault="007971D9" w:rsidP="0049316A">
            <w:pPr>
              <w:spacing w:beforeAutospacing="1" w:afterAutospacing="1"/>
              <w:jc w:val="right"/>
            </w:pPr>
            <w:r>
              <w:rPr>
                <w:color w:val="000000"/>
              </w:rPr>
              <w:t>2</w:t>
            </w:r>
            <w:r w:rsidR="001B4B26">
              <w:rPr>
                <w:color w:val="000000"/>
              </w:rPr>
              <w:t>1</w:t>
            </w:r>
            <w:r>
              <w:rPr>
                <w:color w:val="000000"/>
              </w:rPr>
              <w:t>5</w:t>
            </w:r>
          </w:p>
        </w:tc>
      </w:tr>
    </w:tbl>
    <w:p w14:paraId="5C1205A7" w14:textId="77777777" w:rsidR="005767CE" w:rsidRDefault="005767CE">
      <w:pPr>
        <w:keepNext/>
        <w:widowControl w:val="0"/>
        <w:spacing w:after="0" w:line="240" w:lineRule="auto"/>
        <w:jc w:val="center"/>
        <w:rPr>
          <w:rFonts w:cs="Arial"/>
        </w:rPr>
      </w:pPr>
    </w:p>
    <w:p w14:paraId="3A6FB09C" w14:textId="77777777" w:rsidR="005767CE" w:rsidRDefault="00F713CA">
      <w:pPr>
        <w:pStyle w:val="Heading2"/>
        <w:pageBreakBefore/>
        <w:widowControl w:val="0"/>
        <w:rPr>
          <w:rFonts w:ascii="Calibri" w:hAnsi="Calibri"/>
          <w:i w:val="0"/>
        </w:rPr>
      </w:pPr>
      <w:bookmarkStart w:id="24" w:name="_Toc170059458"/>
      <w:r>
        <w:rPr>
          <w:rFonts w:ascii="Calibri" w:hAnsi="Calibri"/>
          <w:i w:val="0"/>
        </w:rPr>
        <w:lastRenderedPageBreak/>
        <w:t>AP-75 Barriers to affordable housing – 91.220(j)</w:t>
      </w:r>
      <w:bookmarkEnd w:id="24"/>
    </w:p>
    <w:p w14:paraId="69D71B73" w14:textId="77777777" w:rsidR="005767CE" w:rsidRDefault="00F713CA">
      <w:pPr>
        <w:keepNext/>
        <w:widowControl w:val="0"/>
        <w:spacing w:line="204" w:lineRule="auto"/>
        <w:rPr>
          <w:b/>
          <w:sz w:val="24"/>
          <w:szCs w:val="24"/>
        </w:rPr>
      </w:pPr>
      <w:r>
        <w:rPr>
          <w:b/>
          <w:sz w:val="24"/>
          <w:szCs w:val="24"/>
        </w:rPr>
        <w:t xml:space="preserve">Introduction: </w:t>
      </w:r>
    </w:p>
    <w:p w14:paraId="6328A551" w14:textId="4A698FA5" w:rsidR="00094798" w:rsidRDefault="00094798" w:rsidP="00094798">
      <w:pPr>
        <w:keepNext/>
        <w:widowControl w:val="0"/>
        <w:spacing w:beforeAutospacing="1" w:afterAutospacing="1"/>
        <w:jc w:val="both"/>
        <w:rPr>
          <w:rFonts w:cs="Arial"/>
        </w:rPr>
      </w:pPr>
      <w:r>
        <w:rPr>
          <w:rFonts w:cs="Arial"/>
        </w:rPr>
        <w:t>The declining supply of affordable housing, primarily for lower and moderate-income households, continues to affect communities nationwide. The City of West Palm Beach is not exempt from this housing epidemic. Due to current market conditions, many City residents are forced to pay a significant percentage of their income for housing. This leads to crowded or shared apartments, sub-standard housing units, or affordable housing located in distant suburbs that require long commutes. In order to support the production of affordable housing, the City is committed to strengthening partnerships and initiatives amongst all levels of government and the private sector.</w:t>
      </w:r>
    </w:p>
    <w:p w14:paraId="1AD60923" w14:textId="77777777" w:rsidR="001D22E0" w:rsidRDefault="001D22E0" w:rsidP="001D22E0">
      <w:pPr>
        <w:keepNext/>
        <w:widowControl w:val="0"/>
        <w:spacing w:beforeAutospacing="1" w:afterAutospacing="1"/>
        <w:jc w:val="both"/>
        <w:rPr>
          <w:rFonts w:cs="Arial"/>
        </w:rPr>
      </w:pPr>
      <w:r>
        <w:rPr>
          <w:rFonts w:cs="Arial"/>
        </w:rPr>
        <w:t xml:space="preserve">The City’s 2020-2024 Consolidated Plan described regulatory barriers to affordable housing, including public policies that affect the cost of housing and the incentives to develop, maintain, or improve affordable housing in the City. These barriers included no reduction in permitting fees for affordable housing projects, a lack of a non-discrimination ordinance based on income, and no designated person to assist in streamlining permitting of affordable housing projects. At the time of the development of the Consolidated Plan, several strategies were identified for removing the policies that served as barriers to affordable housing. These strategies included the reduction of fees associated with the development of affordable housing. The City also planned to leverage market-rate housing projects to include affordable or workforce housing units in high-cost areas of the City and in transit-oriented developments. </w:t>
      </w:r>
    </w:p>
    <w:p w14:paraId="551D9910" w14:textId="42750B12" w:rsidR="002872D9" w:rsidRDefault="001D22E0" w:rsidP="00875360">
      <w:pPr>
        <w:keepNext/>
        <w:widowControl w:val="0"/>
        <w:spacing w:beforeAutospacing="1" w:afterAutospacing="1"/>
        <w:jc w:val="both"/>
        <w:rPr>
          <w:b/>
          <w:sz w:val="24"/>
          <w:szCs w:val="24"/>
        </w:rPr>
      </w:pPr>
      <w:r>
        <w:rPr>
          <w:rFonts w:cs="Arial"/>
        </w:rPr>
        <w:t>The City adopted the Housing Assistance Incentives Program via Resolution No. 83-16</w:t>
      </w:r>
      <w:r w:rsidR="00875360">
        <w:rPr>
          <w:rFonts w:cs="Arial"/>
        </w:rPr>
        <w:t xml:space="preserve"> and</w:t>
      </w:r>
      <w:r>
        <w:rPr>
          <w:rFonts w:cs="Arial"/>
        </w:rPr>
        <w:t xml:space="preserve"> amended per Resolution No. 75-18. The Housing Assistance Incentives Program is designed to promote the development of affordable and workforce housing units.</w:t>
      </w:r>
      <w:r w:rsidR="00875360">
        <w:rPr>
          <w:rFonts w:cs="Arial"/>
        </w:rPr>
        <w:t xml:space="preserve"> In accordance with Florida Statute 420.9076, municipalities that are recipients of SHIP funds are statutorily required to assemble an Affordable Housing Advisory Committee for the purposes of completing a Housing Incentive Strategies Report that recommends affordable/ workforce housing regulatory incentives. </w:t>
      </w:r>
      <w:r w:rsidR="00094798">
        <w:rPr>
          <w:rFonts w:cs="Arial"/>
        </w:rPr>
        <w:t xml:space="preserve">In March 2021, the City Commission approved the recommendations of the Affordable Housing Advisory Committee. </w:t>
      </w:r>
      <w:r w:rsidR="00875360">
        <w:rPr>
          <w:rFonts w:cs="Arial"/>
        </w:rPr>
        <w:t xml:space="preserve">With the support of internal City staff, including but limited to representatives from Development Services, Engineering Services, and Public Utilities, the committee discussed affordable housing issues ranging from expedited permitting to development of affordable housing near major transportation corridors and included affordable land use components in future land use amendments. </w:t>
      </w:r>
      <w:r w:rsidR="00094798">
        <w:rPr>
          <w:rFonts w:cs="Arial"/>
        </w:rPr>
        <w:t>The recommendations were incorporated in the City's Housing Assistance Incentive Program. The Housing Incentive Strategies Report recommended specific actions or initiatives to encourage or facilitate removing regulatory barriers that limit or increase the costs of development and the preservation of affordable and/or workforce housing units in the City.</w:t>
      </w:r>
      <w:r w:rsidR="00875360">
        <w:rPr>
          <w:rFonts w:cs="Arial"/>
        </w:rPr>
        <w:t xml:space="preserve"> </w:t>
      </w:r>
    </w:p>
    <w:p w14:paraId="7B9B80B4" w14:textId="77777777" w:rsidR="005767CE" w:rsidRDefault="00F713CA">
      <w:pPr>
        <w:keepNext/>
        <w:widowControl w:val="0"/>
        <w:rPr>
          <w:b/>
          <w:sz w:val="24"/>
          <w:szCs w:val="24"/>
        </w:rPr>
      </w:pPr>
      <w:r>
        <w:rPr>
          <w:b/>
          <w:sz w:val="24"/>
          <w:szCs w:val="24"/>
        </w:rPr>
        <w:t xml:space="preserve">Actions it planned to remove or ameliorate the negative effects of public policies that serve as barriers to affordable housing such as land use controls, tax policies affecting land, zoning ordinances, building codes, fees and charges, growth limitations, and policies affecting the </w:t>
      </w:r>
      <w:r>
        <w:rPr>
          <w:b/>
          <w:sz w:val="24"/>
          <w:szCs w:val="24"/>
        </w:rPr>
        <w:lastRenderedPageBreak/>
        <w:t>return on residential investment</w:t>
      </w:r>
    </w:p>
    <w:p w14:paraId="29B309D2" w14:textId="77777777" w:rsidR="002872D9" w:rsidRDefault="002872D9" w:rsidP="002872D9">
      <w:pPr>
        <w:keepNext/>
        <w:widowControl w:val="0"/>
        <w:spacing w:beforeAutospacing="1" w:afterAutospacing="1"/>
        <w:jc w:val="both"/>
        <w:rPr>
          <w:rFonts w:cs="Arial"/>
        </w:rPr>
      </w:pPr>
      <w:r>
        <w:rPr>
          <w:rFonts w:cs="Arial"/>
        </w:rPr>
        <w:t>As a result of the approved recommendations, the City amended its Housing Assistance Incentives Program, the Local Housing Assistance Plan, applicable elements of the Comprehensive Plan, and other ordinances and/or resolutions, and policies where applicable to provide incentives that included:</w:t>
      </w:r>
    </w:p>
    <w:p w14:paraId="548C77A8" w14:textId="77777777" w:rsidR="002872D9" w:rsidRDefault="002872D9" w:rsidP="002872D9">
      <w:pPr>
        <w:keepNext/>
        <w:widowControl w:val="0"/>
        <w:numPr>
          <w:ilvl w:val="0"/>
          <w:numId w:val="3"/>
        </w:numPr>
        <w:spacing w:beforeAutospacing="1" w:afterAutospacing="1"/>
        <w:jc w:val="both"/>
        <w:rPr>
          <w:rFonts w:cs="Arial"/>
        </w:rPr>
      </w:pPr>
      <w:r>
        <w:rPr>
          <w:rFonts w:cs="Arial"/>
        </w:rPr>
        <w:t>Fee reductions and waivers of development fees;</w:t>
      </w:r>
    </w:p>
    <w:p w14:paraId="2BD754FB" w14:textId="77777777" w:rsidR="002872D9" w:rsidRDefault="002872D9" w:rsidP="002872D9">
      <w:pPr>
        <w:keepNext/>
        <w:widowControl w:val="0"/>
        <w:numPr>
          <w:ilvl w:val="0"/>
          <w:numId w:val="3"/>
        </w:numPr>
        <w:spacing w:beforeAutospacing="1" w:afterAutospacing="1"/>
        <w:jc w:val="both"/>
        <w:rPr>
          <w:rFonts w:cs="Arial"/>
        </w:rPr>
      </w:pPr>
      <w:r>
        <w:rPr>
          <w:rFonts w:cs="Arial"/>
        </w:rPr>
        <w:t>Allowing flexible densities, lot configurations, and reduction of parking requirements for eligible projects;</w:t>
      </w:r>
    </w:p>
    <w:p w14:paraId="7EE3D8B4" w14:textId="77777777" w:rsidR="002872D9" w:rsidRDefault="002872D9" w:rsidP="002872D9">
      <w:pPr>
        <w:keepNext/>
        <w:widowControl w:val="0"/>
        <w:numPr>
          <w:ilvl w:val="0"/>
          <w:numId w:val="3"/>
        </w:numPr>
        <w:spacing w:beforeAutospacing="1" w:afterAutospacing="1"/>
        <w:jc w:val="both"/>
        <w:rPr>
          <w:rFonts w:cs="Arial"/>
        </w:rPr>
      </w:pPr>
      <w:r>
        <w:rPr>
          <w:rFonts w:cs="Arial"/>
        </w:rPr>
        <w:t>Establishing a process by which a local government considers, before adoption, policies, procedures, ordinances, regulations, or plan provisions that increase the cost of housing;</w:t>
      </w:r>
    </w:p>
    <w:p w14:paraId="05FD6216" w14:textId="77777777" w:rsidR="002872D9" w:rsidRDefault="002872D9" w:rsidP="002872D9">
      <w:pPr>
        <w:keepNext/>
        <w:widowControl w:val="0"/>
        <w:numPr>
          <w:ilvl w:val="0"/>
          <w:numId w:val="3"/>
        </w:numPr>
        <w:spacing w:beforeAutospacing="1" w:afterAutospacing="1"/>
        <w:jc w:val="both"/>
        <w:rPr>
          <w:rFonts w:cs="Arial"/>
        </w:rPr>
      </w:pPr>
      <w:r>
        <w:rPr>
          <w:rFonts w:cs="Arial"/>
        </w:rPr>
        <w:t>Making available the use of City owned vacant lots;</w:t>
      </w:r>
    </w:p>
    <w:p w14:paraId="64A8A0A9" w14:textId="77777777" w:rsidR="002872D9" w:rsidRDefault="002872D9" w:rsidP="002872D9">
      <w:pPr>
        <w:keepNext/>
        <w:widowControl w:val="0"/>
        <w:numPr>
          <w:ilvl w:val="0"/>
          <w:numId w:val="3"/>
        </w:numPr>
        <w:spacing w:beforeAutospacing="1" w:afterAutospacing="1"/>
        <w:jc w:val="both"/>
        <w:rPr>
          <w:rFonts w:cs="Arial"/>
        </w:rPr>
      </w:pPr>
      <w:r>
        <w:rPr>
          <w:rFonts w:cs="Arial"/>
        </w:rPr>
        <w:t>Providing loans and grants to leverage private and other public investment;</w:t>
      </w:r>
    </w:p>
    <w:p w14:paraId="342855DA" w14:textId="77777777" w:rsidR="002872D9" w:rsidRDefault="002872D9" w:rsidP="002872D9">
      <w:pPr>
        <w:keepNext/>
        <w:widowControl w:val="0"/>
        <w:numPr>
          <w:ilvl w:val="0"/>
          <w:numId w:val="3"/>
        </w:numPr>
        <w:spacing w:beforeAutospacing="1" w:afterAutospacing="1"/>
        <w:jc w:val="both"/>
        <w:rPr>
          <w:rFonts w:cs="Arial"/>
        </w:rPr>
      </w:pPr>
      <w:r>
        <w:rPr>
          <w:rFonts w:cs="Arial"/>
        </w:rPr>
        <w:t>Making available programs that provide assistance for homeownership, rental, rehabilitation, sustainability, and special needs housing opportunities; and</w:t>
      </w:r>
    </w:p>
    <w:p w14:paraId="0A72599A" w14:textId="77777777" w:rsidR="002872D9" w:rsidRDefault="002872D9" w:rsidP="002872D9">
      <w:pPr>
        <w:keepNext/>
        <w:widowControl w:val="0"/>
        <w:numPr>
          <w:ilvl w:val="0"/>
          <w:numId w:val="3"/>
        </w:numPr>
        <w:spacing w:beforeAutospacing="1" w:afterAutospacing="1"/>
        <w:jc w:val="both"/>
        <w:rPr>
          <w:rFonts w:cs="Arial"/>
        </w:rPr>
      </w:pPr>
      <w:r>
        <w:rPr>
          <w:rFonts w:cs="Arial"/>
        </w:rPr>
        <w:t>Promoting the use of existing City infrastructure and services.</w:t>
      </w:r>
    </w:p>
    <w:p w14:paraId="7F1CB8D7" w14:textId="77777777" w:rsidR="002872D9" w:rsidRDefault="002872D9" w:rsidP="002872D9">
      <w:pPr>
        <w:keepNext/>
        <w:widowControl w:val="0"/>
        <w:spacing w:beforeAutospacing="1" w:afterAutospacing="1"/>
        <w:jc w:val="both"/>
        <w:rPr>
          <w:rFonts w:cs="Arial"/>
        </w:rPr>
      </w:pPr>
      <w:r>
        <w:rPr>
          <w:rFonts w:cs="Arial"/>
        </w:rPr>
        <w:t xml:space="preserve">In order to promote the policies and incentives, the Department of Housing and Community Development has developed a process that educates new developers by attending regular developer workshops and by participating in pre-application meetings for all known affordable and /or workforce housing projects. </w:t>
      </w:r>
    </w:p>
    <w:p w14:paraId="5FE40E68" w14:textId="2A91B055" w:rsidR="002872D9" w:rsidRDefault="002872D9" w:rsidP="00094798">
      <w:pPr>
        <w:shd w:val="clear" w:color="auto" w:fill="FFFFFF"/>
        <w:tabs>
          <w:tab w:val="left" w:pos="2166"/>
        </w:tabs>
        <w:spacing w:after="0"/>
        <w:jc w:val="both"/>
        <w:rPr>
          <w:rFonts w:cs="Arial"/>
        </w:rPr>
      </w:pPr>
      <w:r>
        <w:rPr>
          <w:rFonts w:cs="Arial"/>
        </w:rPr>
        <w:t>In 2021, the City approved a new Downtown Master Plan (DMP) Housing Incentive Program to incentivize the construction of housing units below market rate within the downtown district. The DMP Housing Incentive Program utilizes the TDR Program to allow developers interested in constructing residential uses to purchase TDRs to increase its development capacity above the by-right capacity up to a maximum development capacity permitted by the incentive.</w:t>
      </w:r>
      <w:r w:rsidR="00F65FE5">
        <w:rPr>
          <w:rFonts w:cs="Arial"/>
        </w:rPr>
        <w:t xml:space="preserve"> The program </w:t>
      </w:r>
      <w:r w:rsidR="00F65FE5">
        <w:rPr>
          <w:rFonts w:cs="Calibri"/>
          <w:color w:val="111111"/>
        </w:rPr>
        <w:t xml:space="preserve">provides for an increase in height and allowable floor area ration (FAR) if project contained a workforce housing component. </w:t>
      </w:r>
      <w:r>
        <w:rPr>
          <w:rFonts w:cs="Arial"/>
        </w:rPr>
        <w:t xml:space="preserve"> In </w:t>
      </w:r>
      <w:r w:rsidR="00F65FE5">
        <w:rPr>
          <w:rFonts w:cs="Arial"/>
        </w:rPr>
        <w:t>return</w:t>
      </w:r>
      <w:r>
        <w:rPr>
          <w:rFonts w:cs="Arial"/>
        </w:rPr>
        <w:t xml:space="preserve"> for the incentive, approved projects are required to set aside 20% of the increased square footage for families with incomes </w:t>
      </w:r>
      <w:r w:rsidR="00F65FE5">
        <w:rPr>
          <w:rFonts w:cs="Arial"/>
        </w:rPr>
        <w:t xml:space="preserve">at </w:t>
      </w:r>
      <w:r>
        <w:rPr>
          <w:rFonts w:cs="Arial"/>
        </w:rPr>
        <w:t>60%</w:t>
      </w:r>
      <w:r w:rsidR="00F65FE5">
        <w:rPr>
          <w:rFonts w:cs="Arial"/>
        </w:rPr>
        <w:t xml:space="preserve">, 80% </w:t>
      </w:r>
      <w:r>
        <w:rPr>
          <w:rFonts w:cs="Arial"/>
        </w:rPr>
        <w:t xml:space="preserve">and 100% of AMI. </w:t>
      </w:r>
    </w:p>
    <w:p w14:paraId="0795BA5A" w14:textId="77777777" w:rsidR="00F65FE5" w:rsidRDefault="00F65FE5" w:rsidP="00094798">
      <w:pPr>
        <w:shd w:val="clear" w:color="auto" w:fill="FFFFFF"/>
        <w:tabs>
          <w:tab w:val="left" w:pos="2166"/>
        </w:tabs>
        <w:spacing w:after="0"/>
        <w:jc w:val="both"/>
        <w:rPr>
          <w:rFonts w:cs="Arial"/>
        </w:rPr>
      </w:pPr>
    </w:p>
    <w:p w14:paraId="1C051EBF" w14:textId="63884F41" w:rsidR="00F65FE5" w:rsidRDefault="00F65FE5" w:rsidP="00094798">
      <w:pPr>
        <w:shd w:val="clear" w:color="auto" w:fill="FFFFFF"/>
        <w:tabs>
          <w:tab w:val="left" w:pos="2166"/>
        </w:tabs>
        <w:spacing w:after="0"/>
        <w:jc w:val="both"/>
        <w:rPr>
          <w:rFonts w:cs="Arial"/>
        </w:rPr>
      </w:pPr>
      <w:r>
        <w:rPr>
          <w:rFonts w:cs="Arial"/>
        </w:rPr>
        <w:t xml:space="preserve">During Summer 2024, the City is expected to </w:t>
      </w:r>
      <w:r w:rsidR="0059229D">
        <w:rPr>
          <w:rFonts w:cs="Arial"/>
        </w:rPr>
        <w:t>amend the City’s Land Development Regulations to expand the production of affordable and workforce housing in the City consistent with the newly adopted provisions of Section 166.0451 (7)(a) Florida Statutes, more commonly known as the Live Local Act, while creating a new Affordable and Workforce Housing Overlay.</w:t>
      </w:r>
      <w:r w:rsidR="00094798">
        <w:rPr>
          <w:rFonts w:cs="Arial"/>
        </w:rPr>
        <w:t xml:space="preserve"> The Affordable and Workforce Housing Overlay allows residential use in non-residential areas without a land use amendment or rezoning and provides for increases in density and intensity without a land use amendment or rezoning, up to the doubling of density under certain zoning districts.</w:t>
      </w:r>
      <w:r w:rsidR="0059229D">
        <w:rPr>
          <w:rFonts w:cs="Arial"/>
        </w:rPr>
        <w:t xml:space="preserve"> The City’s program provides an expedited review process, including tiered administrative review</w:t>
      </w:r>
      <w:r w:rsidR="00094798">
        <w:rPr>
          <w:rFonts w:cs="Arial"/>
        </w:rPr>
        <w:t>.</w:t>
      </w:r>
      <w:r w:rsidR="0059229D">
        <w:rPr>
          <w:rFonts w:cs="Arial"/>
        </w:rPr>
        <w:t xml:space="preserve"> for </w:t>
      </w:r>
      <w:r w:rsidR="00094798">
        <w:rPr>
          <w:rFonts w:cs="Arial"/>
        </w:rPr>
        <w:t xml:space="preserve">rental housing projects in permitted zoning districts where 100% of the project units are affordable/workforce housing units or 50% of the bonus units are affordable/workforce at 80% AMI, 100% AMI, and 120% AMI. </w:t>
      </w:r>
    </w:p>
    <w:p w14:paraId="196B29E3" w14:textId="77777777" w:rsidR="005767CE" w:rsidRDefault="00F713CA">
      <w:pPr>
        <w:pStyle w:val="Heading2"/>
        <w:pageBreakBefore/>
        <w:widowControl w:val="0"/>
        <w:rPr>
          <w:rFonts w:ascii="Calibri" w:hAnsi="Calibri"/>
          <w:i w:val="0"/>
        </w:rPr>
      </w:pPr>
      <w:bookmarkStart w:id="25" w:name="_Toc170059459"/>
      <w:r>
        <w:rPr>
          <w:rFonts w:ascii="Calibri" w:hAnsi="Calibri"/>
          <w:i w:val="0"/>
        </w:rPr>
        <w:lastRenderedPageBreak/>
        <w:t>AP-85 Other Actions – 91.220(k)</w:t>
      </w:r>
      <w:bookmarkEnd w:id="25"/>
    </w:p>
    <w:p w14:paraId="3F32A1D0" w14:textId="77777777" w:rsidR="005767CE" w:rsidRDefault="00F713CA">
      <w:pPr>
        <w:keepNext/>
        <w:widowControl w:val="0"/>
        <w:spacing w:line="204" w:lineRule="auto"/>
        <w:rPr>
          <w:b/>
          <w:sz w:val="24"/>
          <w:szCs w:val="24"/>
        </w:rPr>
      </w:pPr>
      <w:r>
        <w:rPr>
          <w:b/>
          <w:sz w:val="24"/>
          <w:szCs w:val="24"/>
        </w:rPr>
        <w:t xml:space="preserve">Introduction: </w:t>
      </w:r>
    </w:p>
    <w:p w14:paraId="4C80771E" w14:textId="41CE941D" w:rsidR="000838C1" w:rsidRDefault="000838C1" w:rsidP="000838C1">
      <w:pPr>
        <w:keepNext/>
        <w:widowControl w:val="0"/>
        <w:spacing w:beforeAutospacing="1" w:afterAutospacing="1"/>
        <w:jc w:val="both"/>
        <w:rPr>
          <w:b/>
          <w:sz w:val="24"/>
          <w:szCs w:val="24"/>
        </w:rPr>
      </w:pPr>
      <w:r>
        <w:rPr>
          <w:rFonts w:cs="Arial"/>
        </w:rPr>
        <w:t>In addition to the planned activities and projects described in this Action Plan, the City's Department of Housing and Community Development will also address the needs of the community by</w:t>
      </w:r>
      <w:r w:rsidR="00510A41">
        <w:rPr>
          <w:rFonts w:cs="Arial"/>
        </w:rPr>
        <w:t xml:space="preserve"> fostering and maintaining affordable housing,</w:t>
      </w:r>
      <w:r>
        <w:rPr>
          <w:rFonts w:cs="Arial"/>
        </w:rPr>
        <w:t xml:space="preserve"> reducing lead-based paint hazards, continuing to focus on reducing poverty, </w:t>
      </w:r>
      <w:r w:rsidR="00510A41">
        <w:rPr>
          <w:rFonts w:cs="Arial"/>
        </w:rPr>
        <w:t>maintaining</w:t>
      </w:r>
      <w:r>
        <w:rPr>
          <w:rFonts w:cs="Arial"/>
        </w:rPr>
        <w:t xml:space="preserve"> a strong institutional structure, and enhancing coordination between public and private social services agencies. The following are proposed actions to be carried out during PY 2024-2025 to achieve success in addressing the housing and community development needs of low-and moderate-income residents. </w:t>
      </w:r>
    </w:p>
    <w:p w14:paraId="1F1F95FE" w14:textId="77777777" w:rsidR="005767CE" w:rsidRDefault="00F713CA">
      <w:pPr>
        <w:keepNext/>
        <w:widowControl w:val="0"/>
        <w:rPr>
          <w:b/>
          <w:sz w:val="24"/>
          <w:szCs w:val="24"/>
        </w:rPr>
      </w:pPr>
      <w:r>
        <w:rPr>
          <w:b/>
          <w:sz w:val="24"/>
          <w:szCs w:val="24"/>
        </w:rPr>
        <w:t>Actions planned to address obstacles to meeting underserved needs</w:t>
      </w:r>
    </w:p>
    <w:p w14:paraId="1F333F60" w14:textId="2938B290" w:rsidR="006348ED" w:rsidRDefault="006348ED" w:rsidP="006C2E9E">
      <w:pPr>
        <w:keepNext/>
        <w:widowControl w:val="0"/>
        <w:jc w:val="both"/>
        <w:rPr>
          <w:bCs/>
        </w:rPr>
      </w:pPr>
      <w:r w:rsidRPr="006C2E9E">
        <w:rPr>
          <w:bCs/>
        </w:rPr>
        <w:t>The City faces numerous obstacles to meeting underserved needs</w:t>
      </w:r>
      <w:r w:rsidR="006C2E9E">
        <w:rPr>
          <w:bCs/>
        </w:rPr>
        <w:t xml:space="preserve">. A major obstacle is </w:t>
      </w:r>
      <w:r w:rsidR="00370680" w:rsidRPr="006C2E9E">
        <w:rPr>
          <w:bCs/>
        </w:rPr>
        <w:t>high housing prices for both rental and homeownership units</w:t>
      </w:r>
      <w:r w:rsidR="006C2E9E">
        <w:rPr>
          <w:bCs/>
        </w:rPr>
        <w:t xml:space="preserve"> and the ability to identify</w:t>
      </w:r>
      <w:r w:rsidR="00C55CFF">
        <w:rPr>
          <w:bCs/>
        </w:rPr>
        <w:t xml:space="preserve"> </w:t>
      </w:r>
      <w:r w:rsidR="006C2E9E">
        <w:rPr>
          <w:bCs/>
        </w:rPr>
        <w:t>landlords willing to rent decent housing units at an affordable price</w:t>
      </w:r>
      <w:r w:rsidR="00370680" w:rsidRPr="006C2E9E">
        <w:rPr>
          <w:bCs/>
        </w:rPr>
        <w:t>. This is one of the primary challenges for the HOPWA-funded tenant-based rental assistance</w:t>
      </w:r>
      <w:r w:rsidR="006C2E9E" w:rsidRPr="006C2E9E">
        <w:rPr>
          <w:bCs/>
        </w:rPr>
        <w:t xml:space="preserve"> (TBRA)</w:t>
      </w:r>
      <w:r w:rsidR="00370680" w:rsidRPr="006C2E9E">
        <w:rPr>
          <w:bCs/>
        </w:rPr>
        <w:t xml:space="preserve"> program</w:t>
      </w:r>
      <w:r w:rsidR="006C2E9E" w:rsidRPr="006C2E9E">
        <w:rPr>
          <w:bCs/>
        </w:rPr>
        <w:t>,</w:t>
      </w:r>
      <w:r w:rsidR="00370680" w:rsidRPr="006C2E9E">
        <w:rPr>
          <w:bCs/>
        </w:rPr>
        <w:t xml:space="preserve"> due to rent standards that are significantly lower than market rate rent. </w:t>
      </w:r>
      <w:r w:rsidR="006C2E9E" w:rsidRPr="006C2E9E">
        <w:rPr>
          <w:bCs/>
        </w:rPr>
        <w:t xml:space="preserve">To address this obstacle, the Palm Beach County Housing Authority, the project sponsor implementing the TBRA program, and the City of West Palm Beach plan to seek HUD approval for a community-wide exception rent. </w:t>
      </w:r>
    </w:p>
    <w:p w14:paraId="3910F62E" w14:textId="648E1B5B" w:rsidR="006C2E9E" w:rsidRPr="006C2E9E" w:rsidRDefault="006C2E9E" w:rsidP="006C2E9E">
      <w:pPr>
        <w:keepNext/>
        <w:widowControl w:val="0"/>
        <w:jc w:val="both"/>
        <w:rPr>
          <w:bCs/>
        </w:rPr>
      </w:pPr>
      <w:r>
        <w:rPr>
          <w:bCs/>
        </w:rPr>
        <w:t>The City will also continue to make efficient use of existing resources including city-owned properties and leveraging of non-HCD</w:t>
      </w:r>
      <w:r w:rsidR="00C55CFF">
        <w:rPr>
          <w:bCs/>
        </w:rPr>
        <w:t>,</w:t>
      </w:r>
      <w:r>
        <w:rPr>
          <w:bCs/>
        </w:rPr>
        <w:t xml:space="preserve"> City funded initiatives. </w:t>
      </w:r>
      <w:r w:rsidR="00C55CFF">
        <w:rPr>
          <w:bCs/>
        </w:rPr>
        <w:t xml:space="preserve">Both the City and the CRA maintain a list of publicly owned surplus properties that may be suitable for affordable housing. The list is posted on the City’s website and the City Commission has approved the disposition of the properties using two methods: (a) the Housing Assistance Incentive Program which may include the sale of the properties with proceeds going to the Housing Trust Fund; transfer of properties, at no cost, to a non-profit for the development of affordable housing; sale to non-profits or private parties with a provision that the property must be used for an affordable or workforce housing projects; or the City may retain the properties to build or preserve affordable or workforce housing; and (b) disposition by invitation to negotiate (ITN). </w:t>
      </w:r>
    </w:p>
    <w:p w14:paraId="38874ACC" w14:textId="770B40EE" w:rsidR="00B227D6" w:rsidRDefault="006348ED" w:rsidP="00B227D6">
      <w:pPr>
        <w:keepNext/>
        <w:widowControl w:val="0"/>
        <w:spacing w:beforeAutospacing="1" w:afterAutospacing="1"/>
        <w:jc w:val="both"/>
        <w:rPr>
          <w:rFonts w:cs="Arial"/>
        </w:rPr>
      </w:pPr>
      <w:r>
        <w:rPr>
          <w:rFonts w:cs="Arial"/>
        </w:rPr>
        <w:t>The City's Department of Housing and Community Development continues to place emphasis on leveraging internal and external resources and expanding social services through its Community Services Division. Other actions planned to address obstacles to meeting underserved needs include</w:t>
      </w:r>
      <w:r w:rsidR="00B632D6">
        <w:rPr>
          <w:rFonts w:cs="Arial"/>
        </w:rPr>
        <w:t xml:space="preserve"> collaborating </w:t>
      </w:r>
      <w:r>
        <w:rPr>
          <w:rFonts w:cs="Arial"/>
        </w:rPr>
        <w:t>with the Continuum of Care, Homeless Coalition, other social service entities and providing additional direct services including Rapid Rehousing;</w:t>
      </w:r>
      <w:r w:rsidR="00B632D6">
        <w:rPr>
          <w:rFonts w:cs="Arial"/>
        </w:rPr>
        <w:t xml:space="preserve"> and g</w:t>
      </w:r>
      <w:r>
        <w:rPr>
          <w:rFonts w:cs="Arial"/>
        </w:rPr>
        <w:t>reater coordination and data integration of HOPWA with</w:t>
      </w:r>
      <w:r w:rsidR="00B227D6">
        <w:rPr>
          <w:rFonts w:cs="Arial"/>
        </w:rPr>
        <w:t xml:space="preserve"> </w:t>
      </w:r>
      <w:r w:rsidR="00B632D6">
        <w:rPr>
          <w:rFonts w:cs="Arial"/>
        </w:rPr>
        <w:t>R</w:t>
      </w:r>
      <w:r>
        <w:rPr>
          <w:rFonts w:cs="Arial"/>
        </w:rPr>
        <w:t>yan White and Continuum of Care service providers</w:t>
      </w:r>
      <w:r w:rsidR="00B632D6">
        <w:rPr>
          <w:rFonts w:cs="Arial"/>
        </w:rPr>
        <w:t>.</w:t>
      </w:r>
    </w:p>
    <w:p w14:paraId="7342156F" w14:textId="3EF0D77A" w:rsidR="005767CE" w:rsidRDefault="006C2E9E" w:rsidP="00B227D6">
      <w:pPr>
        <w:keepNext/>
        <w:widowControl w:val="0"/>
        <w:spacing w:beforeAutospacing="1" w:afterAutospacing="1"/>
        <w:jc w:val="both"/>
        <w:rPr>
          <w:b/>
          <w:sz w:val="24"/>
          <w:szCs w:val="24"/>
        </w:rPr>
      </w:pPr>
      <w:r>
        <w:rPr>
          <w:b/>
          <w:sz w:val="24"/>
          <w:szCs w:val="24"/>
        </w:rPr>
        <w:t>A</w:t>
      </w:r>
      <w:r w:rsidR="00F713CA">
        <w:rPr>
          <w:b/>
          <w:sz w:val="24"/>
          <w:szCs w:val="24"/>
        </w:rPr>
        <w:t>ctions planned to foster and maintain affordable housing</w:t>
      </w:r>
    </w:p>
    <w:p w14:paraId="047FD4A6" w14:textId="6E889088" w:rsidR="001B0A36" w:rsidRDefault="00845D2C" w:rsidP="00845D2C">
      <w:pPr>
        <w:keepNext/>
        <w:widowControl w:val="0"/>
        <w:spacing w:beforeAutospacing="1" w:afterAutospacing="1"/>
        <w:jc w:val="both"/>
        <w:rPr>
          <w:rFonts w:cs="Arial"/>
        </w:rPr>
      </w:pPr>
      <w:r w:rsidRPr="00992515">
        <w:rPr>
          <w:rFonts w:cs="Arial"/>
        </w:rPr>
        <w:t xml:space="preserve">The City of </w:t>
      </w:r>
      <w:r>
        <w:rPr>
          <w:rFonts w:cs="Arial"/>
        </w:rPr>
        <w:t>West Palm Beach</w:t>
      </w:r>
      <w:r w:rsidRPr="00992515">
        <w:rPr>
          <w:rFonts w:cs="Arial"/>
        </w:rPr>
        <w:t xml:space="preserve"> recognizes the critical importance of maintaining its supply of affordable housing. As subsidized units reach their term of affordability,</w:t>
      </w:r>
      <w:r w:rsidR="001B0A36">
        <w:rPr>
          <w:rFonts w:cs="Arial"/>
        </w:rPr>
        <w:t xml:space="preserve"> units are at risk of being lost </w:t>
      </w:r>
      <w:r w:rsidRPr="00992515">
        <w:rPr>
          <w:rFonts w:cs="Arial"/>
        </w:rPr>
        <w:t xml:space="preserve">from the city’s </w:t>
      </w:r>
      <w:r w:rsidRPr="00992515">
        <w:rPr>
          <w:rFonts w:cs="Arial"/>
        </w:rPr>
        <w:lastRenderedPageBreak/>
        <w:t xml:space="preserve">affordable housing </w:t>
      </w:r>
      <w:r w:rsidR="001B0A36">
        <w:rPr>
          <w:rFonts w:cs="Arial"/>
        </w:rPr>
        <w:t xml:space="preserve">supply </w:t>
      </w:r>
      <w:r w:rsidRPr="00992515">
        <w:rPr>
          <w:rFonts w:cs="Arial"/>
        </w:rPr>
        <w:t xml:space="preserve">due to market rate conversion. According to the Shimberg Center for Housing Studies, </w:t>
      </w:r>
      <w:r w:rsidR="001B0A36">
        <w:rPr>
          <w:rFonts w:cs="Arial"/>
        </w:rPr>
        <w:t xml:space="preserve">by 2026 </w:t>
      </w:r>
      <w:r w:rsidRPr="00992515">
        <w:rPr>
          <w:rFonts w:cs="Arial"/>
        </w:rPr>
        <w:t xml:space="preserve">approximately </w:t>
      </w:r>
      <w:r w:rsidR="001B0A36">
        <w:rPr>
          <w:rFonts w:cs="Arial"/>
        </w:rPr>
        <w:t>55</w:t>
      </w:r>
      <w:r w:rsidRPr="00992515">
        <w:rPr>
          <w:rFonts w:cs="Arial"/>
        </w:rPr>
        <w:t xml:space="preserve"> units of subsidized housing are expected to reach their affordability expiration</w:t>
      </w:r>
      <w:r w:rsidR="001B0A36">
        <w:rPr>
          <w:rFonts w:cs="Arial"/>
        </w:rPr>
        <w:t xml:space="preserve">. </w:t>
      </w:r>
    </w:p>
    <w:p w14:paraId="07374617" w14:textId="72CAEEFA" w:rsidR="001B0A36" w:rsidRDefault="001B0A36" w:rsidP="001B0A36">
      <w:pPr>
        <w:keepNext/>
        <w:widowControl w:val="0"/>
        <w:spacing w:beforeAutospacing="1" w:afterAutospacing="1"/>
        <w:jc w:val="both"/>
        <w:rPr>
          <w:rFonts w:cs="Arial"/>
        </w:rPr>
      </w:pPr>
      <w:r>
        <w:rPr>
          <w:rFonts w:cs="Arial"/>
        </w:rPr>
        <w:t>During PY 2024-2025, the City will continue to allocate federal, state, and local funding through the CDBG, HOME, SHIP, and HTF, in combination with housing assistance incentives programs to increase the supply of affordable housing throughout the City. This includes the “1400 in 8” Initiative, discussed below, the Downtown Master Plan (DMP) Housing Incentive Program, and the Workforce and Affordable Housing Overlay.  The City of West Palm Beach recognizes the critical importance of maintaining the supply of existing affordable housing and maintains regular communication with developers/property owners to encourage them to keep their units affordable even when their affordability period expires.</w:t>
      </w:r>
    </w:p>
    <w:p w14:paraId="4CC1F5E5" w14:textId="77777777" w:rsidR="005767CE" w:rsidRDefault="00F713CA">
      <w:pPr>
        <w:keepNext/>
        <w:widowControl w:val="0"/>
        <w:rPr>
          <w:b/>
          <w:sz w:val="24"/>
          <w:szCs w:val="24"/>
        </w:rPr>
      </w:pPr>
      <w:r>
        <w:rPr>
          <w:b/>
          <w:sz w:val="24"/>
          <w:szCs w:val="24"/>
        </w:rPr>
        <w:t>Actions planned to reduce lead-based paint hazards</w:t>
      </w:r>
    </w:p>
    <w:p w14:paraId="07EFC9D8" w14:textId="77777777" w:rsidR="004206B2" w:rsidRDefault="004206B2" w:rsidP="004206B2">
      <w:pPr>
        <w:keepNext/>
        <w:widowControl w:val="0"/>
        <w:spacing w:beforeAutospacing="1" w:afterAutospacing="1"/>
        <w:jc w:val="both"/>
        <w:rPr>
          <w:rFonts w:cs="Arial"/>
        </w:rPr>
      </w:pPr>
      <w:r>
        <w:rPr>
          <w:rFonts w:cs="Arial"/>
        </w:rPr>
        <w:t>The City of West Palm Beach has implemented the following measures to reduce Lead-Based Paint Hazards:</w:t>
      </w:r>
    </w:p>
    <w:p w14:paraId="151F185F" w14:textId="77777777" w:rsidR="004206B2" w:rsidRDefault="004206B2" w:rsidP="004206B2">
      <w:pPr>
        <w:keepNext/>
        <w:widowControl w:val="0"/>
        <w:numPr>
          <w:ilvl w:val="0"/>
          <w:numId w:val="3"/>
        </w:numPr>
        <w:spacing w:beforeAutospacing="1" w:afterAutospacing="1"/>
        <w:jc w:val="both"/>
        <w:rPr>
          <w:rFonts w:cs="Arial"/>
        </w:rPr>
      </w:pPr>
      <w:r>
        <w:rPr>
          <w:rFonts w:cs="Arial"/>
        </w:rPr>
        <w:t>Abating or removing the lead-based paint hazards found in existing housing, built prior to 1978;</w:t>
      </w:r>
    </w:p>
    <w:p w14:paraId="64F6B120" w14:textId="77777777" w:rsidR="004206B2" w:rsidRDefault="004206B2" w:rsidP="004206B2">
      <w:pPr>
        <w:keepNext/>
        <w:widowControl w:val="0"/>
        <w:numPr>
          <w:ilvl w:val="0"/>
          <w:numId w:val="3"/>
        </w:numPr>
        <w:spacing w:beforeAutospacing="1" w:afterAutospacing="1"/>
        <w:jc w:val="both"/>
        <w:rPr>
          <w:rFonts w:cs="Arial"/>
        </w:rPr>
      </w:pPr>
      <w:r>
        <w:rPr>
          <w:rFonts w:cs="Arial"/>
        </w:rPr>
        <w:t>Education of the public regarding the hazards of lead-based paint and precautions that can be taken by parents to protect their children; and </w:t>
      </w:r>
    </w:p>
    <w:p w14:paraId="66F616CD" w14:textId="77777777" w:rsidR="004206B2" w:rsidRDefault="004206B2" w:rsidP="004206B2">
      <w:pPr>
        <w:keepNext/>
        <w:widowControl w:val="0"/>
        <w:numPr>
          <w:ilvl w:val="0"/>
          <w:numId w:val="3"/>
        </w:numPr>
        <w:spacing w:beforeAutospacing="1" w:afterAutospacing="1"/>
        <w:jc w:val="both"/>
        <w:rPr>
          <w:rFonts w:cs="Arial"/>
        </w:rPr>
      </w:pPr>
      <w:r>
        <w:rPr>
          <w:rFonts w:cs="Arial"/>
        </w:rPr>
        <w:t>Developing new affordable housing to provide healthy alternatives for families.</w:t>
      </w:r>
    </w:p>
    <w:p w14:paraId="09D5B22F" w14:textId="74AD7E73" w:rsidR="004206B2" w:rsidRDefault="004206B2" w:rsidP="004206B2">
      <w:pPr>
        <w:keepNext/>
        <w:widowControl w:val="0"/>
        <w:spacing w:beforeAutospacing="1" w:afterAutospacing="1"/>
        <w:jc w:val="both"/>
        <w:rPr>
          <w:rFonts w:cs="Arial"/>
        </w:rPr>
      </w:pPr>
      <w:r>
        <w:rPr>
          <w:rFonts w:cs="Arial"/>
        </w:rPr>
        <w:t>The Residential Lead-Based Paint Hazard Reduction Act of 1992, also known as Title X of the Housing and Community Development Act of 1992, amended the Lead-Based Paint Poisoning Prevention Act of 1971 (Lead Act), which established the current Federal lead-based paint requirements. The lead-based paint regulation implements sections 1012 and 1013 of the Act. The regulation appears within Title 24 of the Code of Federal Regulations as Part 35 (24 CFR 35.105). HUD has issued regulations to protect young children from the poisoning hazards of lead –based paint in housing that is financially assisted with Federal government resources. Participant property owners are notified of the hazard of lead-based paint and of the symptoms associated with lead-based contamination. The City further prohibits the use of lead-based paint in any federally funded construction or rehabilitation project.</w:t>
      </w:r>
    </w:p>
    <w:p w14:paraId="66216447" w14:textId="77777777" w:rsidR="004206B2" w:rsidRDefault="004206B2" w:rsidP="004206B2">
      <w:pPr>
        <w:keepNext/>
        <w:widowControl w:val="0"/>
        <w:spacing w:beforeAutospacing="1" w:afterAutospacing="1"/>
        <w:jc w:val="both"/>
        <w:rPr>
          <w:rFonts w:cs="Arial"/>
        </w:rPr>
      </w:pPr>
      <w:r>
        <w:rPr>
          <w:rFonts w:cs="Arial"/>
        </w:rPr>
        <w:t>Policies and procedures for abatement of lead hazards have been established for use in the City of West Palm Beach. The City shall either perform paint testing on the painted surfaces to be disturbed or replaced during rehabilitation activities or presume that all these painted surfaces are coated with lead-based paint.</w:t>
      </w:r>
    </w:p>
    <w:p w14:paraId="3DF092BE" w14:textId="77777777" w:rsidR="005767CE" w:rsidRDefault="00F713CA">
      <w:pPr>
        <w:keepNext/>
        <w:widowControl w:val="0"/>
        <w:rPr>
          <w:b/>
          <w:sz w:val="24"/>
          <w:szCs w:val="24"/>
        </w:rPr>
      </w:pPr>
      <w:r>
        <w:rPr>
          <w:b/>
          <w:sz w:val="24"/>
          <w:szCs w:val="24"/>
        </w:rPr>
        <w:t>Actions planned to reduce the number of poverty-level families</w:t>
      </w:r>
    </w:p>
    <w:p w14:paraId="275845C8" w14:textId="75949A3C" w:rsidR="00EB3B9B" w:rsidRDefault="00EB3B9B" w:rsidP="00EB3B9B">
      <w:pPr>
        <w:keepNext/>
        <w:widowControl w:val="0"/>
        <w:spacing w:beforeAutospacing="1" w:afterAutospacing="1"/>
        <w:jc w:val="both"/>
        <w:rPr>
          <w:rFonts w:cs="Arial"/>
        </w:rPr>
      </w:pPr>
      <w:r>
        <w:rPr>
          <w:rFonts w:cs="Arial"/>
        </w:rPr>
        <w:t>Through the City’s Community Services Division, the City will provide programs and supportive services that, when combined, may shorten the duration of homelessness, help persons transition to more stable housing, and/or provide access to affordable housing. These program</w:t>
      </w:r>
      <w:r w:rsidR="00407545">
        <w:rPr>
          <w:rFonts w:cs="Arial"/>
        </w:rPr>
        <w:t>s</w:t>
      </w:r>
      <w:r>
        <w:rPr>
          <w:rFonts w:cs="Arial"/>
        </w:rPr>
        <w:t xml:space="preserve"> include the SHIP-funded Housing </w:t>
      </w:r>
      <w:r>
        <w:rPr>
          <w:rFonts w:cs="Arial"/>
        </w:rPr>
        <w:lastRenderedPageBreak/>
        <w:t>Stabilization Program and the Pathways to Independence Rapid Rehousing Program carried out in collaboration with Palm Beach County Community Services Department with CoC funding.  Supportive services include educational/pre-employment activities; case management, behavioral and mental health services, community referral services, and access to public benefits they may be eligible for to increase ability to obtain economic self-sufficiency.</w:t>
      </w:r>
    </w:p>
    <w:p w14:paraId="6EDCBE61" w14:textId="2A1AF9D8" w:rsidR="00407545" w:rsidRDefault="00407545" w:rsidP="00407545">
      <w:pPr>
        <w:spacing w:after="160" w:line="259" w:lineRule="auto"/>
        <w:jc w:val="both"/>
        <w:rPr>
          <w:rFonts w:cs="Arial"/>
        </w:rPr>
      </w:pPr>
      <w:r w:rsidRPr="00407545">
        <w:rPr>
          <w:rFonts w:cs="Arial"/>
        </w:rPr>
        <w:t xml:space="preserve">The City will also use HOME-ARP funding for the development of affordable rental housing for qualifying populations, to include individuals and families who are homeless, at risk of homelessness, </w:t>
      </w:r>
      <w:r w:rsidRPr="00407545">
        <w:t>individuals fleeing, or attempting to flee, domestic violence, dating violence, sexual assault, stalking, or human trafficking,</w:t>
      </w:r>
      <w:r w:rsidRPr="00407545">
        <w:rPr>
          <w:rFonts w:cs="Arial"/>
        </w:rPr>
        <w:t xml:space="preserve"> and those experiencing housing instability. </w:t>
      </w:r>
    </w:p>
    <w:p w14:paraId="4420DD74" w14:textId="77777777" w:rsidR="005767CE" w:rsidRDefault="00F713CA">
      <w:pPr>
        <w:keepNext/>
        <w:widowControl w:val="0"/>
        <w:rPr>
          <w:b/>
          <w:sz w:val="24"/>
          <w:szCs w:val="24"/>
        </w:rPr>
      </w:pPr>
      <w:r>
        <w:rPr>
          <w:b/>
          <w:sz w:val="24"/>
          <w:szCs w:val="24"/>
        </w:rPr>
        <w:t xml:space="preserve">Actions planned to develop institutional structure </w:t>
      </w:r>
    </w:p>
    <w:p w14:paraId="5D20A0D3" w14:textId="1CD2A680" w:rsidR="008F502F" w:rsidRDefault="005B7E69" w:rsidP="005B7E69">
      <w:pPr>
        <w:keepNext/>
        <w:widowControl w:val="0"/>
        <w:spacing w:beforeAutospacing="1" w:afterAutospacing="1"/>
        <w:jc w:val="both"/>
        <w:rPr>
          <w:b/>
          <w:sz w:val="24"/>
          <w:szCs w:val="24"/>
        </w:rPr>
      </w:pPr>
      <w:r>
        <w:rPr>
          <w:rFonts w:cs="Arial"/>
        </w:rPr>
        <w:t xml:space="preserve">To address the needs of low-income residents in the City, efforts to improve housing, living conditions, and community development needs must be coordinated across all sectors. </w:t>
      </w:r>
      <w:r w:rsidR="008F502F">
        <w:rPr>
          <w:rFonts w:cs="Arial"/>
        </w:rPr>
        <w:t xml:space="preserve">The City will continue to expand current coordination efforts </w:t>
      </w:r>
      <w:r>
        <w:rPr>
          <w:rFonts w:cs="Arial"/>
        </w:rPr>
        <w:t xml:space="preserve">with non-profit partners, other city departments including the CRA, Palm Beach County, and the private sector </w:t>
      </w:r>
      <w:r w:rsidR="008F502F">
        <w:rPr>
          <w:rFonts w:cs="Arial"/>
        </w:rPr>
        <w:t xml:space="preserve">and </w:t>
      </w:r>
      <w:r>
        <w:rPr>
          <w:rFonts w:cs="Arial"/>
        </w:rPr>
        <w:t xml:space="preserve">continue to </w:t>
      </w:r>
      <w:r w:rsidR="008F502F">
        <w:rPr>
          <w:rFonts w:cs="Arial"/>
        </w:rPr>
        <w:t>provide technical assistance</w:t>
      </w:r>
      <w:r>
        <w:rPr>
          <w:rFonts w:cs="Arial"/>
        </w:rPr>
        <w:t>, as needed</w:t>
      </w:r>
      <w:r w:rsidR="008F502F">
        <w:rPr>
          <w:rFonts w:cs="Arial"/>
        </w:rPr>
        <w:t>. The City will continue to tie funding to collaborative efforts</w:t>
      </w:r>
      <w:r>
        <w:rPr>
          <w:rFonts w:cs="Arial"/>
        </w:rPr>
        <w:t>, when available</w:t>
      </w:r>
      <w:r w:rsidR="008F502F">
        <w:rPr>
          <w:rFonts w:cs="Arial"/>
        </w:rPr>
        <w:t>.</w:t>
      </w:r>
      <w:r>
        <w:rPr>
          <w:rFonts w:cs="Arial"/>
        </w:rPr>
        <w:t xml:space="preserve"> This includes supporting non-profit and for-profit developers of affordable housing, working closing with Palm Beach County and other governmental agencies to manage resources t</w:t>
      </w:r>
      <w:r w:rsidR="00B70809">
        <w:rPr>
          <w:rFonts w:cs="Arial"/>
        </w:rPr>
        <w:t>hat</w:t>
      </w:r>
      <w:r>
        <w:rPr>
          <w:rFonts w:cs="Arial"/>
        </w:rPr>
        <w:t xml:space="preserve"> aid persons experiencing homelessness and those at risk of homelessness, </w:t>
      </w:r>
      <w:r w:rsidR="00323136">
        <w:rPr>
          <w:rFonts w:cs="Arial"/>
        </w:rPr>
        <w:t xml:space="preserve">and </w:t>
      </w:r>
      <w:r>
        <w:rPr>
          <w:rFonts w:cs="Arial"/>
        </w:rPr>
        <w:t xml:space="preserve">connecting residents through referrals to a variety of resources to improve housing stability and access other mainstream services.  </w:t>
      </w:r>
    </w:p>
    <w:p w14:paraId="14CF8F67" w14:textId="77777777" w:rsidR="005767CE" w:rsidRDefault="00F713CA">
      <w:pPr>
        <w:keepNext/>
        <w:widowControl w:val="0"/>
        <w:rPr>
          <w:b/>
          <w:sz w:val="24"/>
          <w:szCs w:val="24"/>
        </w:rPr>
      </w:pPr>
      <w:r>
        <w:rPr>
          <w:b/>
          <w:sz w:val="24"/>
          <w:szCs w:val="24"/>
        </w:rPr>
        <w:t>Actions planned to enhance coordination between public and private housing and social service agencies</w:t>
      </w:r>
    </w:p>
    <w:p w14:paraId="46057462" w14:textId="77777777" w:rsidR="004C2963" w:rsidRDefault="004C2963" w:rsidP="004C2963">
      <w:pPr>
        <w:keepNext/>
        <w:widowControl w:val="0"/>
        <w:spacing w:beforeAutospacing="1" w:afterAutospacing="1"/>
        <w:jc w:val="both"/>
        <w:rPr>
          <w:rFonts w:cs="Arial"/>
          <w:szCs w:val="26"/>
        </w:rPr>
      </w:pPr>
      <w:r>
        <w:rPr>
          <w:rFonts w:cs="Arial"/>
        </w:rPr>
        <w:t>The City has taken great strides to establish a strong working relationship with the two primary housing authorities that serve the jurisdiction, the West Palm Beach Housing Authority and the Palm Beach County Housing Authority. The City has provided and will continue to provide support to those two entities to support their affordable housing efforts. As the primary provider of Tenant Based Rental Assistance for the HOWPA program, the Palm Beach County Housing Authority will continue to work with the City to expand its role in providing housing assistance to at risk populations and working closer with the Ryan White and Continuum of Care service providers. Through its Community Services Division, the City has established strong relationships with a long list of nonprofit entities and faith-based organizations that provide social services.</w:t>
      </w:r>
    </w:p>
    <w:p w14:paraId="5A4EAF76" w14:textId="77777777" w:rsidR="004C2963" w:rsidRDefault="004C2963" w:rsidP="004C2963">
      <w:pPr>
        <w:keepNext/>
        <w:widowControl w:val="0"/>
        <w:spacing w:beforeAutospacing="1" w:afterAutospacing="1"/>
        <w:jc w:val="both"/>
        <w:rPr>
          <w:rFonts w:cs="Arial"/>
          <w:szCs w:val="26"/>
        </w:rPr>
      </w:pPr>
      <w:r>
        <w:rPr>
          <w:rFonts w:cs="Arial"/>
        </w:rPr>
        <w:t xml:space="preserve">The City has ongoing collaboration with Palm Beach County's Departments of Human Services and Housing and Economic Sustainability both for program implementation and funding. Examples include coordinated efforts to combine City owned infill lots with County funding sources to build affordable </w:t>
      </w:r>
      <w:r>
        <w:rPr>
          <w:rFonts w:cs="Arial"/>
        </w:rPr>
        <w:lastRenderedPageBreak/>
        <w:t>housing and joint funding efforts for housing projects.</w:t>
      </w:r>
    </w:p>
    <w:p w14:paraId="685688D5" w14:textId="77777777" w:rsidR="005767CE" w:rsidRDefault="00F713CA">
      <w:pPr>
        <w:keepNext/>
        <w:widowControl w:val="0"/>
        <w:spacing w:line="204" w:lineRule="auto"/>
        <w:rPr>
          <w:b/>
          <w:sz w:val="24"/>
          <w:szCs w:val="24"/>
        </w:rPr>
      </w:pPr>
      <w:r>
        <w:rPr>
          <w:b/>
          <w:sz w:val="24"/>
          <w:szCs w:val="24"/>
        </w:rPr>
        <w:t xml:space="preserve">Discussion: </w:t>
      </w:r>
    </w:p>
    <w:p w14:paraId="0192B3AA" w14:textId="272533E5" w:rsidR="001B0A36" w:rsidRDefault="001B0A36" w:rsidP="001B0A36">
      <w:pPr>
        <w:keepNext/>
        <w:widowControl w:val="0"/>
        <w:spacing w:beforeAutospacing="1" w:afterAutospacing="1"/>
        <w:jc w:val="both"/>
        <w:rPr>
          <w:rFonts w:cs="Arial"/>
          <w:szCs w:val="26"/>
        </w:rPr>
      </w:pPr>
      <w:r>
        <w:rPr>
          <w:rFonts w:cs="Arial"/>
        </w:rPr>
        <w:t>In January 2020, Mayor Keith A. James announced the “300 in 3” Initiative which focused on completing and/or having under development a total of 300 units of affordable and/or workforce housing in 3 years. In January 2021, the Mayor committed to additional 200 units for a combined 500 units in three years. In February 2022, the Mayor once again increased the three-year goal by another 100 units, bringing the grand total to 600 units of affordable and/or workforce housing.  </w:t>
      </w:r>
      <w:r w:rsidR="004F43FA">
        <w:rPr>
          <w:rFonts w:cs="Arial"/>
        </w:rPr>
        <w:t xml:space="preserve">The City exceeded the goal with the creation of 602 units of affordable housing. In May 2024, the Mayor set the goal of at least developing 1400 units of affordable or workforce housing in the City. More information on the 1400 on 8 Initiative can be found here </w:t>
      </w:r>
      <w:hyperlink r:id="rId29" w:history="1">
        <w:r w:rsidR="004F43FA">
          <w:rPr>
            <w:rStyle w:val="Hyperlink"/>
          </w:rPr>
          <w:t>1400 in 8 | City of West Palm Beach, FL (wpb.org)</w:t>
        </w:r>
      </w:hyperlink>
      <w:r w:rsidR="004F43FA">
        <w:t>.</w:t>
      </w:r>
    </w:p>
    <w:p w14:paraId="74033A86" w14:textId="77777777" w:rsidR="001B0A36" w:rsidRPr="00992515" w:rsidRDefault="001B0A36" w:rsidP="001B0A36">
      <w:pPr>
        <w:keepNext/>
        <w:widowControl w:val="0"/>
        <w:spacing w:beforeAutospacing="1" w:afterAutospacing="1"/>
        <w:jc w:val="both"/>
        <w:rPr>
          <w:rFonts w:cs="Arial"/>
        </w:rPr>
      </w:pPr>
    </w:p>
    <w:p w14:paraId="6F008246" w14:textId="77777777" w:rsidR="001B0A36" w:rsidRDefault="001B0A36">
      <w:pPr>
        <w:keepNext/>
        <w:widowControl w:val="0"/>
        <w:spacing w:line="204" w:lineRule="auto"/>
        <w:rPr>
          <w:b/>
          <w:sz w:val="24"/>
          <w:szCs w:val="24"/>
        </w:rPr>
      </w:pPr>
    </w:p>
    <w:p w14:paraId="6908EB52" w14:textId="77777777" w:rsidR="005767CE" w:rsidRDefault="00F713CA">
      <w:pPr>
        <w:pStyle w:val="Heading1"/>
        <w:pageBreakBefore/>
        <w:jc w:val="center"/>
        <w:rPr>
          <w:rFonts w:ascii="Calibri" w:hAnsi="Calibri"/>
          <w:color w:val="auto"/>
          <w:sz w:val="32"/>
          <w:szCs w:val="32"/>
        </w:rPr>
      </w:pPr>
      <w:bookmarkStart w:id="26" w:name="_Toc170059460"/>
      <w:r>
        <w:rPr>
          <w:rFonts w:ascii="Calibri" w:hAnsi="Calibri"/>
          <w:color w:val="auto"/>
          <w:sz w:val="32"/>
          <w:szCs w:val="32"/>
        </w:rPr>
        <w:lastRenderedPageBreak/>
        <w:t>Program Specific Requirements</w:t>
      </w:r>
      <w:bookmarkEnd w:id="26"/>
    </w:p>
    <w:p w14:paraId="16388FAB" w14:textId="77777777" w:rsidR="005767CE" w:rsidRDefault="00F713CA">
      <w:pPr>
        <w:rPr>
          <w:b/>
          <w:sz w:val="28"/>
          <w:szCs w:val="28"/>
        </w:rPr>
      </w:pPr>
      <w:r>
        <w:rPr>
          <w:b/>
          <w:sz w:val="28"/>
          <w:szCs w:val="28"/>
        </w:rPr>
        <w:t>AP-90 Program Specific Requirements – 91.220(l)(1,2,4)</w:t>
      </w:r>
    </w:p>
    <w:p w14:paraId="12EC55A9" w14:textId="77777777" w:rsidR="005767CE" w:rsidRDefault="00F713CA">
      <w:pPr>
        <w:keepNext/>
        <w:widowControl w:val="0"/>
        <w:spacing w:line="204" w:lineRule="auto"/>
        <w:rPr>
          <w:b/>
          <w:sz w:val="24"/>
          <w:szCs w:val="24"/>
        </w:rPr>
      </w:pPr>
      <w:r>
        <w:rPr>
          <w:b/>
          <w:sz w:val="24"/>
          <w:szCs w:val="24"/>
        </w:rPr>
        <w:t xml:space="preserve">Introduction: </w:t>
      </w:r>
    </w:p>
    <w:p w14:paraId="65A1C877" w14:textId="5FC55ED6" w:rsidR="006F211B" w:rsidRPr="006F211B" w:rsidRDefault="006F211B" w:rsidP="004C15DD">
      <w:pPr>
        <w:keepNext/>
        <w:widowControl w:val="0"/>
        <w:jc w:val="both"/>
        <w:rPr>
          <w:bCs/>
        </w:rPr>
      </w:pPr>
      <w:r w:rsidRPr="006F211B">
        <w:rPr>
          <w:bCs/>
        </w:rPr>
        <w:t>For PY 2024-2025</w:t>
      </w:r>
      <w:r>
        <w:rPr>
          <w:bCs/>
        </w:rPr>
        <w:t>, the City of West Palm Beach anticipate</w:t>
      </w:r>
      <w:r w:rsidR="00F05564">
        <w:rPr>
          <w:bCs/>
        </w:rPr>
        <w:t>s</w:t>
      </w:r>
      <w:r>
        <w:rPr>
          <w:bCs/>
        </w:rPr>
        <w:t xml:space="preserve"> receiving federal funding under the following HUD programs: CDBG - $1,039,077; HOME - $492,244; and HOPWA- $3,670,002.</w:t>
      </w:r>
      <w:r w:rsidR="00F05564">
        <w:rPr>
          <w:bCs/>
        </w:rPr>
        <w:t xml:space="preserve"> The planned use of the CDBG funds is for public facilities or public improvements in low- and moderate-income areas and to provide public services to LMI persons, primarily those experiencing homelessness. </w:t>
      </w:r>
      <w:r w:rsidR="00FE16B3">
        <w:rPr>
          <w:bCs/>
        </w:rPr>
        <w:t xml:space="preserve">HOME funding will be used for the creation or preservation of affordable rental and homeownership housing, including housing developed by Community Housing Development Organizations (CHDOs). </w:t>
      </w:r>
      <w:r w:rsidR="004C15DD">
        <w:rPr>
          <w:bCs/>
        </w:rPr>
        <w:t>HOPWA funding will be awarded to project sponsor(s) to assist eligible households with tenant-based rental assistance.</w:t>
      </w:r>
    </w:p>
    <w:p w14:paraId="5FE71406" w14:textId="77777777" w:rsidR="005767CE" w:rsidRDefault="00F713CA">
      <w:pPr>
        <w:keepNext/>
        <w:widowControl w:val="0"/>
        <w:spacing w:after="0" w:line="240" w:lineRule="auto"/>
        <w:jc w:val="center"/>
        <w:rPr>
          <w:rFonts w:cs="Arial"/>
          <w:b/>
          <w:sz w:val="24"/>
          <w:szCs w:val="24"/>
        </w:rPr>
      </w:pPr>
      <w:r>
        <w:rPr>
          <w:rFonts w:cs="Arial"/>
          <w:b/>
          <w:sz w:val="24"/>
          <w:szCs w:val="24"/>
        </w:rPr>
        <w:t>Community Development Block Grant Program (CDBG)</w:t>
      </w:r>
      <w:r>
        <w:rPr>
          <w:i/>
        </w:rPr>
        <w:t xml:space="preserve"> </w:t>
      </w:r>
    </w:p>
    <w:p w14:paraId="3EF81D58" w14:textId="77777777" w:rsidR="005767CE" w:rsidRDefault="00F713CA">
      <w:pPr>
        <w:keepNext/>
        <w:widowControl w:val="0"/>
        <w:spacing w:after="0" w:line="240" w:lineRule="auto"/>
        <w:jc w:val="center"/>
        <w:rPr>
          <w:rFonts w:cs="Arial"/>
          <w:b/>
          <w:sz w:val="24"/>
          <w:szCs w:val="24"/>
        </w:rPr>
      </w:pPr>
      <w:r>
        <w:rPr>
          <w:rFonts w:cs="Arial"/>
          <w:b/>
          <w:sz w:val="24"/>
          <w:szCs w:val="24"/>
        </w:rPr>
        <w:t>Reference 24 CFR 91.220(l)(1)</w:t>
      </w:r>
      <w:r>
        <w:rPr>
          <w:i/>
        </w:rPr>
        <w:t xml:space="preserve"> </w:t>
      </w:r>
    </w:p>
    <w:p w14:paraId="4F8A99C7" w14:textId="77777777" w:rsidR="005767CE" w:rsidRDefault="00F713CA">
      <w:pPr>
        <w:keepNext/>
        <w:widowControl w:val="0"/>
        <w:spacing w:after="0" w:line="240" w:lineRule="auto"/>
        <w:rPr>
          <w:rFonts w:cs="Arial"/>
        </w:rPr>
      </w:pPr>
      <w:r>
        <w:rPr>
          <w:rFonts w:cs="Arial"/>
        </w:rPr>
        <w:t>Projects planned with all CDBG funds expected to be available during the year are identified in the Projects Table. The following identifies program income that is available for use that is included in projects to be carried out.</w:t>
      </w:r>
      <w:r>
        <w:t xml:space="preserve"> </w:t>
      </w:r>
    </w:p>
    <w:p w14:paraId="133A34D9" w14:textId="77777777" w:rsidR="005767CE" w:rsidRDefault="005767CE">
      <w:pPr>
        <w:widowControl w:val="0"/>
        <w:spacing w:after="0" w:line="240" w:lineRule="auto"/>
        <w:rPr>
          <w:rFonts w:cs="Arial"/>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4"/>
        <w:gridCol w:w="1546"/>
      </w:tblGrid>
      <w:tr w:rsidR="005767CE" w14:paraId="53F413E8" w14:textId="77777777" w:rsidTr="00F05564">
        <w:tc>
          <w:tcPr>
            <w:tcW w:w="7804" w:type="dxa"/>
          </w:tcPr>
          <w:p w14:paraId="77B85CD2" w14:textId="77777777" w:rsidR="005767CE" w:rsidRDefault="00F713CA" w:rsidP="004C15DD">
            <w:pPr>
              <w:keepNext/>
              <w:widowControl w:val="0"/>
              <w:spacing w:after="0"/>
              <w:rPr>
                <w:rFonts w:cs="Arial"/>
              </w:rPr>
            </w:pPr>
            <w:r>
              <w:rPr>
                <w:rFonts w:cs="Arial"/>
              </w:rPr>
              <w:t xml:space="preserve">1. The total amount of program income that will have been received before </w:t>
            </w:r>
          </w:p>
          <w:p w14:paraId="76CDEB3B" w14:textId="77777777" w:rsidR="005767CE" w:rsidRDefault="00F713CA" w:rsidP="004C15DD">
            <w:pPr>
              <w:keepNext/>
              <w:widowControl w:val="0"/>
              <w:spacing w:after="0"/>
              <w:rPr>
                <w:rFonts w:cs="Arial"/>
              </w:rPr>
            </w:pPr>
            <w:r>
              <w:rPr>
                <w:rFonts w:cs="Arial"/>
              </w:rPr>
              <w:t>the start of the next program year and that has not yet been reprogrammed</w:t>
            </w:r>
          </w:p>
        </w:tc>
        <w:tc>
          <w:tcPr>
            <w:tcW w:w="1546" w:type="dxa"/>
          </w:tcPr>
          <w:p w14:paraId="54C63BE1" w14:textId="16554AD4" w:rsidR="005767CE" w:rsidRDefault="006F211B" w:rsidP="004C15DD">
            <w:pPr>
              <w:keepNext/>
              <w:widowControl w:val="0"/>
              <w:spacing w:after="0"/>
              <w:jc w:val="center"/>
              <w:rPr>
                <w:rFonts w:cs="Arial"/>
              </w:rPr>
            </w:pPr>
            <w:r>
              <w:rPr>
                <w:rFonts w:cs="Arial"/>
              </w:rPr>
              <w:t>$15,000</w:t>
            </w:r>
          </w:p>
        </w:tc>
      </w:tr>
      <w:tr w:rsidR="005767CE" w14:paraId="36549BE2" w14:textId="77777777" w:rsidTr="00F05564">
        <w:tc>
          <w:tcPr>
            <w:tcW w:w="7804" w:type="dxa"/>
          </w:tcPr>
          <w:p w14:paraId="55AC9E12" w14:textId="77777777" w:rsidR="005767CE" w:rsidRDefault="00F713CA" w:rsidP="004C15DD">
            <w:pPr>
              <w:keepNext/>
              <w:widowControl w:val="0"/>
              <w:spacing w:after="0"/>
              <w:rPr>
                <w:rFonts w:cs="Arial"/>
              </w:rPr>
            </w:pPr>
            <w:r>
              <w:rPr>
                <w:rFonts w:cs="Arial"/>
              </w:rPr>
              <w:t xml:space="preserve">2. The amount of proceeds from section 108 loan guarantees that will be </w:t>
            </w:r>
          </w:p>
          <w:p w14:paraId="5A38FCDE" w14:textId="77777777" w:rsidR="005767CE" w:rsidRDefault="00F713CA" w:rsidP="004C15DD">
            <w:pPr>
              <w:keepNext/>
              <w:widowControl w:val="0"/>
              <w:spacing w:after="0"/>
              <w:rPr>
                <w:rFonts w:cs="Arial"/>
              </w:rPr>
            </w:pPr>
            <w:r>
              <w:rPr>
                <w:rFonts w:cs="Arial"/>
              </w:rPr>
              <w:t xml:space="preserve">used during the year to address the priority needs and specific objectives </w:t>
            </w:r>
          </w:p>
          <w:p w14:paraId="5749B2CE" w14:textId="77777777" w:rsidR="005767CE" w:rsidRDefault="00F713CA" w:rsidP="004C15DD">
            <w:pPr>
              <w:keepNext/>
              <w:widowControl w:val="0"/>
              <w:spacing w:after="0"/>
              <w:rPr>
                <w:rFonts w:cs="Arial"/>
              </w:rPr>
            </w:pPr>
            <w:r>
              <w:rPr>
                <w:rFonts w:cs="Arial"/>
              </w:rPr>
              <w:t>identified in the grantee's strategic plan</w:t>
            </w:r>
          </w:p>
        </w:tc>
        <w:tc>
          <w:tcPr>
            <w:tcW w:w="1546" w:type="dxa"/>
          </w:tcPr>
          <w:p w14:paraId="415D60BA" w14:textId="2AFA0CA7" w:rsidR="005767CE" w:rsidRDefault="00F05564" w:rsidP="004C15DD">
            <w:pPr>
              <w:keepNext/>
              <w:widowControl w:val="0"/>
              <w:spacing w:after="0"/>
              <w:jc w:val="center"/>
              <w:rPr>
                <w:rFonts w:cs="Arial"/>
              </w:rPr>
            </w:pPr>
            <w:r>
              <w:rPr>
                <w:rFonts w:cs="Arial"/>
              </w:rPr>
              <w:t>$</w:t>
            </w:r>
            <w:r w:rsidR="006F211B">
              <w:rPr>
                <w:rFonts w:cs="Arial"/>
              </w:rPr>
              <w:t>0</w:t>
            </w:r>
          </w:p>
        </w:tc>
      </w:tr>
      <w:tr w:rsidR="005767CE" w14:paraId="480F9958" w14:textId="77777777" w:rsidTr="00F05564">
        <w:tc>
          <w:tcPr>
            <w:tcW w:w="7804" w:type="dxa"/>
          </w:tcPr>
          <w:p w14:paraId="66ECFE8C" w14:textId="77777777" w:rsidR="005767CE" w:rsidRDefault="00F713CA" w:rsidP="004C15DD">
            <w:pPr>
              <w:keepNext/>
              <w:widowControl w:val="0"/>
              <w:spacing w:after="0"/>
              <w:rPr>
                <w:rFonts w:cs="Arial"/>
                <w:szCs w:val="4"/>
              </w:rPr>
            </w:pPr>
            <w:r>
              <w:rPr>
                <w:rFonts w:cs="Arial"/>
              </w:rPr>
              <w:t>3. The amount of surplus funds from urban renewal settlements</w:t>
            </w:r>
          </w:p>
        </w:tc>
        <w:tc>
          <w:tcPr>
            <w:tcW w:w="1546" w:type="dxa"/>
          </w:tcPr>
          <w:p w14:paraId="2CEE2BB5" w14:textId="55C439CF" w:rsidR="005767CE" w:rsidRDefault="00F05564" w:rsidP="004C15DD">
            <w:pPr>
              <w:keepNext/>
              <w:widowControl w:val="0"/>
              <w:spacing w:after="0"/>
              <w:jc w:val="center"/>
              <w:rPr>
                <w:rFonts w:cs="Arial"/>
              </w:rPr>
            </w:pPr>
            <w:r>
              <w:rPr>
                <w:rFonts w:cs="Arial"/>
              </w:rPr>
              <w:t>$</w:t>
            </w:r>
            <w:r w:rsidR="006F211B">
              <w:rPr>
                <w:rFonts w:cs="Arial"/>
              </w:rPr>
              <w:t>0</w:t>
            </w:r>
          </w:p>
        </w:tc>
      </w:tr>
      <w:tr w:rsidR="005767CE" w14:paraId="73F51898" w14:textId="77777777" w:rsidTr="00F05564">
        <w:tc>
          <w:tcPr>
            <w:tcW w:w="7804" w:type="dxa"/>
          </w:tcPr>
          <w:p w14:paraId="197A8F9A" w14:textId="77777777" w:rsidR="005767CE" w:rsidRDefault="00F713CA" w:rsidP="004C15DD">
            <w:pPr>
              <w:keepNext/>
              <w:widowControl w:val="0"/>
              <w:spacing w:after="0"/>
              <w:rPr>
                <w:rFonts w:cs="Arial"/>
              </w:rPr>
            </w:pPr>
            <w:r>
              <w:t xml:space="preserve">4. The amount of any grant funds returned to the line of credit for which the </w:t>
            </w:r>
            <w:r>
              <w:br/>
              <w:t>planned use has not been included in a prior statement or plan.</w:t>
            </w:r>
          </w:p>
        </w:tc>
        <w:tc>
          <w:tcPr>
            <w:tcW w:w="1546" w:type="dxa"/>
          </w:tcPr>
          <w:p w14:paraId="0DE3B721" w14:textId="63EA9D8D" w:rsidR="005767CE" w:rsidRDefault="00F05564" w:rsidP="004C15DD">
            <w:pPr>
              <w:keepNext/>
              <w:widowControl w:val="0"/>
              <w:spacing w:after="0"/>
              <w:jc w:val="center"/>
              <w:rPr>
                <w:rFonts w:cs="Arial"/>
              </w:rPr>
            </w:pPr>
            <w:r>
              <w:rPr>
                <w:rFonts w:cs="Arial"/>
              </w:rPr>
              <w:t>$</w:t>
            </w:r>
            <w:r w:rsidR="006F211B">
              <w:rPr>
                <w:rFonts w:cs="Arial"/>
              </w:rPr>
              <w:t>0</w:t>
            </w:r>
          </w:p>
        </w:tc>
      </w:tr>
      <w:tr w:rsidR="005767CE" w14:paraId="171ED082" w14:textId="77777777" w:rsidTr="00F05564">
        <w:tc>
          <w:tcPr>
            <w:tcW w:w="7804" w:type="dxa"/>
          </w:tcPr>
          <w:p w14:paraId="1CBD747C" w14:textId="77777777" w:rsidR="005767CE" w:rsidRDefault="00F713CA" w:rsidP="004C15DD">
            <w:pPr>
              <w:keepNext/>
              <w:widowControl w:val="0"/>
              <w:spacing w:after="0"/>
              <w:rPr>
                <w:rFonts w:cs="Arial"/>
                <w:szCs w:val="4"/>
              </w:rPr>
            </w:pPr>
            <w:r>
              <w:rPr>
                <w:rFonts w:cs="Arial"/>
              </w:rPr>
              <w:t>5. The amount of income from float-funded activities</w:t>
            </w:r>
          </w:p>
        </w:tc>
        <w:tc>
          <w:tcPr>
            <w:tcW w:w="1546" w:type="dxa"/>
          </w:tcPr>
          <w:p w14:paraId="2B2A76DD" w14:textId="7680F0D6" w:rsidR="005767CE" w:rsidRDefault="00F05564" w:rsidP="004C15DD">
            <w:pPr>
              <w:keepNext/>
              <w:widowControl w:val="0"/>
              <w:spacing w:after="0"/>
              <w:jc w:val="center"/>
              <w:rPr>
                <w:rFonts w:cs="Arial"/>
              </w:rPr>
            </w:pPr>
            <w:r>
              <w:rPr>
                <w:rFonts w:cs="Arial"/>
              </w:rPr>
              <w:t>$</w:t>
            </w:r>
            <w:r w:rsidR="006F211B">
              <w:rPr>
                <w:rFonts w:cs="Arial"/>
              </w:rPr>
              <w:t>0</w:t>
            </w:r>
          </w:p>
        </w:tc>
      </w:tr>
      <w:tr w:rsidR="005767CE" w14:paraId="6614EB04" w14:textId="77777777" w:rsidTr="00F05564">
        <w:tc>
          <w:tcPr>
            <w:tcW w:w="7804" w:type="dxa"/>
          </w:tcPr>
          <w:p w14:paraId="1431C500" w14:textId="77777777" w:rsidR="005767CE" w:rsidRDefault="00F713CA" w:rsidP="004C15DD">
            <w:pPr>
              <w:keepNext/>
              <w:widowControl w:val="0"/>
              <w:spacing w:after="0"/>
              <w:rPr>
                <w:rFonts w:cs="Arial"/>
                <w:szCs w:val="4"/>
              </w:rPr>
            </w:pPr>
            <w:r>
              <w:rPr>
                <w:rFonts w:cs="Arial"/>
              </w:rPr>
              <w:t>Total Program Income</w:t>
            </w:r>
          </w:p>
        </w:tc>
        <w:tc>
          <w:tcPr>
            <w:tcW w:w="1546" w:type="dxa"/>
          </w:tcPr>
          <w:p w14:paraId="545F4633" w14:textId="35C58B62" w:rsidR="005767CE" w:rsidRDefault="00F05564" w:rsidP="004C15DD">
            <w:pPr>
              <w:keepNext/>
              <w:widowControl w:val="0"/>
              <w:spacing w:after="0"/>
              <w:jc w:val="center"/>
              <w:rPr>
                <w:rFonts w:cs="Arial"/>
              </w:rPr>
            </w:pPr>
            <w:r>
              <w:rPr>
                <w:rFonts w:cs="Arial"/>
              </w:rPr>
              <w:t>$</w:t>
            </w:r>
            <w:r w:rsidR="006F211B">
              <w:rPr>
                <w:rFonts w:cs="Arial"/>
              </w:rPr>
              <w:t>0</w:t>
            </w:r>
          </w:p>
        </w:tc>
      </w:tr>
    </w:tbl>
    <w:p w14:paraId="4B88E626" w14:textId="77777777" w:rsidR="005767CE" w:rsidRDefault="005767CE">
      <w:pPr>
        <w:keepNext/>
        <w:widowControl w:val="0"/>
        <w:spacing w:after="0" w:line="240" w:lineRule="auto"/>
        <w:rPr>
          <w:rFonts w:cs="Arial"/>
        </w:rPr>
      </w:pPr>
    </w:p>
    <w:p w14:paraId="5DF216A5" w14:textId="77777777" w:rsidR="005767CE" w:rsidRDefault="00F713CA">
      <w:pPr>
        <w:keepNext/>
        <w:widowControl w:val="0"/>
        <w:spacing w:after="0" w:line="240" w:lineRule="auto"/>
        <w:jc w:val="center"/>
        <w:rPr>
          <w:i/>
        </w:rPr>
      </w:pPr>
      <w:r>
        <w:rPr>
          <w:rFonts w:cs="Arial"/>
          <w:b/>
          <w:sz w:val="24"/>
          <w:szCs w:val="24"/>
        </w:rPr>
        <w:t>Other CDBG Requirements</w:t>
      </w:r>
      <w:r>
        <w:rPr>
          <w:i/>
        </w:rPr>
        <w:t xml:space="preserve"> </w:t>
      </w:r>
    </w:p>
    <w:p w14:paraId="15606695" w14:textId="77777777" w:rsidR="00F05564" w:rsidRDefault="00F05564">
      <w:pPr>
        <w:keepNext/>
        <w:widowControl w:val="0"/>
        <w:spacing w:after="0" w:line="240" w:lineRule="auto"/>
        <w:jc w:val="center"/>
        <w:rPr>
          <w:rFonts w:cs="Arial"/>
          <w:b/>
          <w:sz w:val="24"/>
          <w:szCs w:val="24"/>
        </w:rPr>
      </w:pPr>
    </w:p>
    <w:tbl>
      <w:tblPr>
        <w:tblW w:w="5000" w:type="pct"/>
        <w:tblInd w:w="115" w:type="dxa"/>
        <w:tblLook w:val="01E0" w:firstRow="1" w:lastRow="1" w:firstColumn="1" w:lastColumn="1" w:noHBand="0" w:noVBand="0"/>
      </w:tblPr>
      <w:tblGrid>
        <w:gridCol w:w="7686"/>
        <w:gridCol w:w="1664"/>
      </w:tblGrid>
      <w:tr w:rsidR="005767CE" w14:paraId="5FC93547" w14:textId="77777777" w:rsidTr="00F05564">
        <w:tc>
          <w:tcPr>
            <w:tcW w:w="7728" w:type="dxa"/>
            <w:tcBorders>
              <w:top w:val="single" w:sz="4" w:space="0" w:color="auto"/>
              <w:left w:val="single" w:sz="4" w:space="0" w:color="auto"/>
              <w:bottom w:val="single" w:sz="4" w:space="0" w:color="auto"/>
              <w:right w:val="single" w:sz="4" w:space="0" w:color="auto"/>
            </w:tcBorders>
          </w:tcPr>
          <w:p w14:paraId="20C8932F" w14:textId="77777777" w:rsidR="005767CE" w:rsidRDefault="00F713CA" w:rsidP="004C15DD">
            <w:pPr>
              <w:keepNext/>
              <w:widowControl w:val="0"/>
              <w:spacing w:after="0"/>
              <w:rPr>
                <w:rFonts w:cs="Arial"/>
                <w:szCs w:val="4"/>
              </w:rPr>
            </w:pPr>
            <w:r>
              <w:rPr>
                <w:rFonts w:cs="Arial"/>
              </w:rPr>
              <w:t>1. The amount of urgent need activities</w:t>
            </w:r>
          </w:p>
        </w:tc>
        <w:tc>
          <w:tcPr>
            <w:tcW w:w="1622" w:type="dxa"/>
            <w:tcBorders>
              <w:top w:val="single" w:sz="4" w:space="0" w:color="auto"/>
              <w:left w:val="single" w:sz="4" w:space="0" w:color="auto"/>
              <w:bottom w:val="single" w:sz="4" w:space="0" w:color="auto"/>
              <w:right w:val="single" w:sz="4" w:space="0" w:color="auto"/>
            </w:tcBorders>
          </w:tcPr>
          <w:p w14:paraId="49C32E04" w14:textId="7F7AF446" w:rsidR="005767CE" w:rsidRDefault="00F05564" w:rsidP="004C15DD">
            <w:pPr>
              <w:keepNext/>
              <w:widowControl w:val="0"/>
              <w:spacing w:after="0"/>
              <w:jc w:val="center"/>
              <w:rPr>
                <w:rFonts w:cs="Arial"/>
              </w:rPr>
            </w:pPr>
            <w:r>
              <w:rPr>
                <w:rFonts w:cs="Arial"/>
              </w:rPr>
              <w:t>$0</w:t>
            </w:r>
          </w:p>
        </w:tc>
      </w:tr>
      <w:tr w:rsidR="00F05564" w14:paraId="1EF64964" w14:textId="77777777" w:rsidTr="00F05564">
        <w:tc>
          <w:tcPr>
            <w:tcW w:w="7728" w:type="dxa"/>
            <w:tcBorders>
              <w:top w:val="single" w:sz="4" w:space="0" w:color="auto"/>
              <w:left w:val="single" w:sz="4" w:space="0" w:color="auto"/>
              <w:bottom w:val="single" w:sz="4" w:space="0" w:color="auto"/>
              <w:right w:val="single" w:sz="4" w:space="0" w:color="auto"/>
            </w:tcBorders>
          </w:tcPr>
          <w:p w14:paraId="38886995" w14:textId="06387DE7" w:rsidR="00F05564" w:rsidRPr="00F05564" w:rsidRDefault="00F05564" w:rsidP="004C15DD">
            <w:pPr>
              <w:keepNext/>
              <w:widowControl w:val="0"/>
              <w:spacing w:after="0"/>
              <w:rPr>
                <w:rFonts w:cs="Arial"/>
              </w:rPr>
            </w:pPr>
            <w:r w:rsidRPr="00F05564">
              <w:rPr>
                <w:rFonts w:cs="Arial"/>
              </w:rPr>
              <w:t>2. The estimated percentage of CDBG funds that will be used for activities that benefit persons of low and moderate income.</w:t>
            </w:r>
          </w:p>
        </w:tc>
        <w:tc>
          <w:tcPr>
            <w:tcW w:w="1622" w:type="dxa"/>
            <w:tcBorders>
              <w:top w:val="single" w:sz="4" w:space="0" w:color="auto"/>
              <w:left w:val="single" w:sz="4" w:space="0" w:color="auto"/>
              <w:bottom w:val="single" w:sz="4" w:space="0" w:color="auto"/>
              <w:right w:val="single" w:sz="4" w:space="0" w:color="auto"/>
            </w:tcBorders>
          </w:tcPr>
          <w:p w14:paraId="644750DE" w14:textId="77777777" w:rsidR="00F05564" w:rsidRPr="00F05564" w:rsidRDefault="00F05564" w:rsidP="004C15DD">
            <w:pPr>
              <w:keepNext/>
              <w:widowControl w:val="0"/>
              <w:spacing w:after="0"/>
              <w:jc w:val="center"/>
              <w:rPr>
                <w:rFonts w:cs="Arial"/>
              </w:rPr>
            </w:pPr>
            <w:r w:rsidRPr="00F05564">
              <w:rPr>
                <w:rFonts w:cs="Arial"/>
              </w:rPr>
              <w:t>100.00%</w:t>
            </w:r>
          </w:p>
        </w:tc>
      </w:tr>
      <w:tr w:rsidR="00F05564" w14:paraId="1D34F9FE" w14:textId="77777777" w:rsidTr="00F05564">
        <w:tc>
          <w:tcPr>
            <w:tcW w:w="7728" w:type="dxa"/>
            <w:tcBorders>
              <w:top w:val="single" w:sz="4" w:space="0" w:color="auto"/>
              <w:left w:val="single" w:sz="4" w:space="0" w:color="auto"/>
              <w:bottom w:val="single" w:sz="4" w:space="0" w:color="auto"/>
              <w:right w:val="single" w:sz="4" w:space="0" w:color="auto"/>
            </w:tcBorders>
          </w:tcPr>
          <w:p w14:paraId="0CF0A248" w14:textId="6EFD6CAA" w:rsidR="00F05564" w:rsidRPr="00F05564" w:rsidRDefault="00F05564" w:rsidP="004C15DD">
            <w:pPr>
              <w:pStyle w:val="ListParagraph"/>
              <w:keepNext/>
              <w:widowControl w:val="0"/>
              <w:numPr>
                <w:ilvl w:val="0"/>
                <w:numId w:val="22"/>
              </w:numPr>
              <w:tabs>
                <w:tab w:val="left" w:pos="225"/>
              </w:tabs>
              <w:spacing w:after="0"/>
              <w:ind w:left="0" w:firstLine="0"/>
              <w:rPr>
                <w:rFonts w:cs="Arial"/>
              </w:rPr>
            </w:pPr>
            <w:r w:rsidRPr="00F05564">
              <w:rPr>
                <w:rFonts w:cs="Arial"/>
              </w:rPr>
              <w:t>Overall Benefit - A consecutive period of one, two or three years may be used to</w:t>
            </w:r>
            <w:r>
              <w:rPr>
                <w:rFonts w:cs="Arial"/>
              </w:rPr>
              <w:t xml:space="preserve"> </w:t>
            </w:r>
            <w:r w:rsidRPr="00F05564">
              <w:rPr>
                <w:rFonts w:cs="Arial"/>
              </w:rPr>
              <w:t>determine that a minimum overall benefit of 70% of CDBG funds is used to benefit persons of low and moderate income. Specify the years covered that include this Annual Action Plan.</w:t>
            </w:r>
          </w:p>
        </w:tc>
        <w:tc>
          <w:tcPr>
            <w:tcW w:w="1622" w:type="dxa"/>
            <w:tcBorders>
              <w:top w:val="single" w:sz="4" w:space="0" w:color="auto"/>
              <w:left w:val="single" w:sz="4" w:space="0" w:color="auto"/>
              <w:bottom w:val="single" w:sz="4" w:space="0" w:color="auto"/>
              <w:right w:val="single" w:sz="4" w:space="0" w:color="auto"/>
            </w:tcBorders>
          </w:tcPr>
          <w:p w14:paraId="068E53E4" w14:textId="2AAC40B5" w:rsidR="00F05564" w:rsidRPr="00F05564" w:rsidRDefault="004D62B7" w:rsidP="004C15DD">
            <w:pPr>
              <w:keepNext/>
              <w:widowControl w:val="0"/>
              <w:spacing w:after="0"/>
              <w:jc w:val="center"/>
              <w:rPr>
                <w:rFonts w:cs="Arial"/>
              </w:rPr>
            </w:pPr>
            <w:r>
              <w:rPr>
                <w:rFonts w:cs="Arial"/>
              </w:rPr>
              <w:t>2024,2025,2026</w:t>
            </w:r>
          </w:p>
        </w:tc>
      </w:tr>
    </w:tbl>
    <w:p w14:paraId="450DDF3A" w14:textId="77777777" w:rsidR="005767CE" w:rsidRDefault="005767CE">
      <w:pPr>
        <w:widowControl w:val="0"/>
        <w:spacing w:after="0" w:line="240" w:lineRule="auto"/>
        <w:rPr>
          <w:rFonts w:cs="Arial"/>
          <w:vanish/>
          <w:sz w:val="4"/>
          <w:szCs w:val="4"/>
        </w:rPr>
      </w:pPr>
    </w:p>
    <w:p w14:paraId="582FE469" w14:textId="77777777" w:rsidR="005767CE" w:rsidRDefault="005767CE">
      <w:pPr>
        <w:spacing w:after="0" w:line="240" w:lineRule="auto"/>
        <w:rPr>
          <w:rFonts w:cs="Arial"/>
        </w:rPr>
      </w:pPr>
    </w:p>
    <w:p w14:paraId="66C923EB" w14:textId="77777777" w:rsidR="005767CE" w:rsidRDefault="005767CE">
      <w:pPr>
        <w:spacing w:after="0" w:line="240" w:lineRule="auto"/>
        <w:rPr>
          <w:rFonts w:cs="Arial"/>
        </w:rPr>
      </w:pPr>
    </w:p>
    <w:p w14:paraId="4D73C9EF" w14:textId="77777777" w:rsidR="005767CE" w:rsidRDefault="00F713CA">
      <w:pPr>
        <w:keepNext/>
        <w:spacing w:after="0" w:line="240" w:lineRule="auto"/>
        <w:jc w:val="center"/>
        <w:rPr>
          <w:rFonts w:cs="Arial"/>
          <w:b/>
          <w:sz w:val="24"/>
          <w:szCs w:val="24"/>
        </w:rPr>
      </w:pPr>
      <w:r>
        <w:rPr>
          <w:rFonts w:cs="Arial"/>
          <w:b/>
          <w:sz w:val="24"/>
          <w:szCs w:val="24"/>
        </w:rPr>
        <w:lastRenderedPageBreak/>
        <w:t>HOME Investment Partnership Program (HOME)</w:t>
      </w:r>
      <w:r>
        <w:rPr>
          <w:i/>
        </w:rPr>
        <w:t xml:space="preserve"> </w:t>
      </w:r>
    </w:p>
    <w:p w14:paraId="6E16AE50" w14:textId="77777777" w:rsidR="005767CE" w:rsidRDefault="00F713CA">
      <w:pPr>
        <w:keepNext/>
        <w:spacing w:after="0" w:line="240" w:lineRule="auto"/>
        <w:jc w:val="center"/>
        <w:rPr>
          <w:i/>
        </w:rPr>
      </w:pPr>
      <w:r>
        <w:rPr>
          <w:rFonts w:cs="Arial"/>
          <w:b/>
          <w:sz w:val="24"/>
          <w:szCs w:val="24"/>
        </w:rPr>
        <w:t>Reference 24 CFR 91.220(l)(2)</w:t>
      </w:r>
      <w:r>
        <w:rPr>
          <w:i/>
        </w:rPr>
        <w:t xml:space="preserve"> </w:t>
      </w:r>
    </w:p>
    <w:p w14:paraId="167FEDBC" w14:textId="77777777" w:rsidR="004C15DD" w:rsidRDefault="004C15DD">
      <w:pPr>
        <w:keepNext/>
        <w:spacing w:after="0" w:line="240" w:lineRule="auto"/>
        <w:jc w:val="center"/>
        <w:rPr>
          <w:rFonts w:cs="Arial"/>
          <w:b/>
          <w:sz w:val="24"/>
          <w:szCs w:val="24"/>
        </w:rPr>
      </w:pPr>
    </w:p>
    <w:p w14:paraId="772A20C1" w14:textId="77777777" w:rsidR="005767CE" w:rsidRPr="004C15DD" w:rsidRDefault="00F713CA">
      <w:pPr>
        <w:keepNext/>
        <w:widowControl w:val="0"/>
        <w:numPr>
          <w:ilvl w:val="0"/>
          <w:numId w:val="13"/>
        </w:numPr>
        <w:spacing w:after="0" w:line="240" w:lineRule="auto"/>
        <w:rPr>
          <w:rFonts w:cs="Arial"/>
          <w:b/>
          <w:bCs/>
        </w:rPr>
      </w:pPr>
      <w:r w:rsidRPr="004C15DD">
        <w:rPr>
          <w:rFonts w:cs="Arial"/>
          <w:b/>
          <w:bCs/>
        </w:rPr>
        <w:t>A description of other forms of investment being used beyond those identified in Section 92.205 is as follows:</w:t>
      </w:r>
      <w:r w:rsidRPr="004C15DD">
        <w:rPr>
          <w:b/>
          <w:bCs/>
          <w:i/>
        </w:rPr>
        <w:t xml:space="preserve"> </w:t>
      </w:r>
    </w:p>
    <w:p w14:paraId="6EEEB260" w14:textId="721681E8" w:rsidR="00876C81" w:rsidRPr="00876C81" w:rsidRDefault="00876C81" w:rsidP="00876C81">
      <w:pPr>
        <w:pStyle w:val="ListParagraph"/>
        <w:keepNext/>
        <w:widowControl w:val="0"/>
        <w:spacing w:beforeAutospacing="1" w:afterAutospacing="1"/>
        <w:ind w:left="360"/>
        <w:jc w:val="both"/>
        <w:rPr>
          <w:rFonts w:cs="Arial"/>
        </w:rPr>
      </w:pPr>
      <w:r w:rsidRPr="00876C81">
        <w:rPr>
          <w:rFonts w:cs="Arial"/>
        </w:rPr>
        <w:t xml:space="preserve">HOME funds will not be used for any activity not described at 24 CFR 92.205. During </w:t>
      </w:r>
      <w:r>
        <w:rPr>
          <w:rFonts w:cs="Arial"/>
        </w:rPr>
        <w:t>P</w:t>
      </w:r>
      <w:r w:rsidRPr="00876C81">
        <w:rPr>
          <w:rFonts w:cs="Arial"/>
        </w:rPr>
        <w:t>Y 202</w:t>
      </w:r>
      <w:r>
        <w:rPr>
          <w:rFonts w:cs="Arial"/>
        </w:rPr>
        <w:t>4</w:t>
      </w:r>
      <w:r w:rsidRPr="00876C81">
        <w:rPr>
          <w:rFonts w:cs="Arial"/>
        </w:rPr>
        <w:t>, the City will use HOME funds to provide assistance to low-income homebuyers and renters in accordance with the HOME program requirements, including the requirement to use the HOME affordable homeownership limits provided by HUD.</w:t>
      </w:r>
    </w:p>
    <w:p w14:paraId="3E4EDA14" w14:textId="77777777" w:rsidR="00876C81" w:rsidRDefault="00876C81" w:rsidP="00876C81">
      <w:pPr>
        <w:pStyle w:val="ListParagraph"/>
        <w:keepNext/>
        <w:widowControl w:val="0"/>
        <w:spacing w:beforeAutospacing="1" w:afterAutospacing="1"/>
        <w:ind w:left="360"/>
        <w:rPr>
          <w:rFonts w:cs="Arial"/>
        </w:rPr>
      </w:pPr>
    </w:p>
    <w:p w14:paraId="563DFF5D" w14:textId="0923D27E" w:rsidR="00876C81" w:rsidRDefault="00876C81" w:rsidP="00876C81">
      <w:pPr>
        <w:pStyle w:val="ListParagraph"/>
        <w:keepNext/>
        <w:widowControl w:val="0"/>
        <w:spacing w:beforeAutospacing="1" w:afterAutospacing="1"/>
        <w:ind w:left="360"/>
        <w:jc w:val="both"/>
        <w:rPr>
          <w:rFonts w:cs="Arial"/>
        </w:rPr>
      </w:pPr>
      <w:r w:rsidRPr="00876C81">
        <w:rPr>
          <w:rFonts w:cs="Arial"/>
        </w:rPr>
        <w:t>Applicants to the City’s Downpayment Assistance program, apply through an online application portal that can be accessed on the City’s website. Applications are approved on a first-come, first-ready basis meaning that all necessary documents have been submitted, found to be sufficient, and the City has verified that the household income qualifies.  The City does not limit the beneficiaries or give preferences to a segment of the low-income population.</w:t>
      </w:r>
    </w:p>
    <w:p w14:paraId="4A4FF9DC" w14:textId="77777777" w:rsidR="00876C81" w:rsidRPr="00876C81" w:rsidRDefault="00876C81" w:rsidP="00876C81">
      <w:pPr>
        <w:pStyle w:val="ListParagraph"/>
        <w:keepNext/>
        <w:widowControl w:val="0"/>
        <w:spacing w:beforeAutospacing="1" w:afterAutospacing="1"/>
        <w:ind w:left="360"/>
        <w:jc w:val="both"/>
        <w:rPr>
          <w:rFonts w:cs="Arial"/>
        </w:rPr>
      </w:pPr>
    </w:p>
    <w:p w14:paraId="237A819B" w14:textId="721114D8" w:rsidR="00876C81" w:rsidRPr="00876C81" w:rsidRDefault="00876C81" w:rsidP="00876C81">
      <w:pPr>
        <w:pStyle w:val="ListParagraph"/>
        <w:keepNext/>
        <w:widowControl w:val="0"/>
        <w:spacing w:beforeAutospacing="1" w:afterAutospacing="1"/>
        <w:ind w:left="360"/>
        <w:jc w:val="both"/>
        <w:rPr>
          <w:rFonts w:cs="Arial"/>
        </w:rPr>
      </w:pPr>
      <w:r w:rsidRPr="00876C81">
        <w:rPr>
          <w:rFonts w:cs="Arial"/>
        </w:rPr>
        <w:t>The City has an open submission process for projects and all developers must apply for funding through a formal application.  Entities must be qualified CHDO’s and/or for-profit, non-profit and Public Housing Authorities in good standing and must demonstrate capacity for the projects they are undertaking. Project eligibility will be determined by the Department of Housing and Community Development for final approval by the City Commission when required by City governance.</w:t>
      </w:r>
    </w:p>
    <w:p w14:paraId="647AD9B7" w14:textId="77777777" w:rsidR="005767CE" w:rsidRPr="00C22C49" w:rsidRDefault="00F713CA" w:rsidP="00876C81">
      <w:pPr>
        <w:keepNext/>
        <w:widowControl w:val="0"/>
        <w:numPr>
          <w:ilvl w:val="0"/>
          <w:numId w:val="13"/>
        </w:numPr>
        <w:spacing w:after="0" w:line="240" w:lineRule="auto"/>
        <w:jc w:val="both"/>
        <w:rPr>
          <w:rFonts w:cs="Arial"/>
          <w:b/>
          <w:bCs/>
        </w:rPr>
      </w:pPr>
      <w:r w:rsidRPr="00C22C49">
        <w:rPr>
          <w:rFonts w:cs="Arial"/>
          <w:b/>
          <w:bCs/>
        </w:rPr>
        <w:t>A description of the guidelines that will be used for resale or recapture of HOME funds when used for homebuyer activities as required in 92.254, is as follows:</w:t>
      </w:r>
      <w:r w:rsidRPr="00C22C49">
        <w:rPr>
          <w:b/>
          <w:bCs/>
          <w:i/>
        </w:rPr>
        <w:t xml:space="preserve"> </w:t>
      </w:r>
    </w:p>
    <w:p w14:paraId="27D7F2FF" w14:textId="77777777" w:rsidR="00C22C49" w:rsidRDefault="00C22C49" w:rsidP="00C22C49">
      <w:pPr>
        <w:keepNext/>
        <w:widowControl w:val="0"/>
        <w:spacing w:after="0" w:line="240" w:lineRule="auto"/>
        <w:jc w:val="both"/>
        <w:rPr>
          <w:b/>
          <w:bCs/>
          <w:i/>
        </w:rPr>
      </w:pPr>
    </w:p>
    <w:p w14:paraId="5251CDE0" w14:textId="3CE61DCC" w:rsidR="00C22C49" w:rsidRPr="00C22C49" w:rsidRDefault="00C22C49" w:rsidP="00C22C49">
      <w:pPr>
        <w:keepNext/>
        <w:widowControl w:val="0"/>
        <w:spacing w:after="0" w:line="240" w:lineRule="auto"/>
        <w:ind w:left="360"/>
        <w:jc w:val="both"/>
        <w:rPr>
          <w:rFonts w:cs="Arial"/>
          <w:iCs/>
        </w:rPr>
      </w:pPr>
      <w:r>
        <w:rPr>
          <w:iCs/>
        </w:rPr>
        <w:t>See Grantee Unique Appendices for the City’s Resale and Recapture Guidelines.</w:t>
      </w:r>
    </w:p>
    <w:p w14:paraId="71ED1D44" w14:textId="77777777" w:rsidR="005767CE" w:rsidRDefault="005767CE">
      <w:pPr>
        <w:spacing w:after="0" w:line="240" w:lineRule="auto"/>
        <w:rPr>
          <w:rFonts w:cs="Arial"/>
        </w:rPr>
      </w:pPr>
    </w:p>
    <w:p w14:paraId="3088BB1B" w14:textId="77777777" w:rsidR="005767CE" w:rsidRPr="00C22C49" w:rsidRDefault="00F713CA">
      <w:pPr>
        <w:keepNext/>
        <w:widowControl w:val="0"/>
        <w:numPr>
          <w:ilvl w:val="0"/>
          <w:numId w:val="13"/>
        </w:numPr>
        <w:spacing w:after="0" w:line="240" w:lineRule="auto"/>
        <w:rPr>
          <w:rFonts w:cs="Arial"/>
          <w:b/>
          <w:bCs/>
        </w:rPr>
      </w:pPr>
      <w:r w:rsidRPr="00C22C49">
        <w:rPr>
          <w:rFonts w:cs="Arial"/>
          <w:b/>
          <w:bCs/>
        </w:rPr>
        <w:t>A description of the guidelines for resale or recapture that ensures the affordability of units acquired with HOME funds? See 24 CFR 92.254(a)(4) are as follows:</w:t>
      </w:r>
      <w:r w:rsidRPr="00C22C49">
        <w:rPr>
          <w:b/>
          <w:bCs/>
          <w:i/>
        </w:rPr>
        <w:t xml:space="preserve"> </w:t>
      </w:r>
    </w:p>
    <w:p w14:paraId="633764F1" w14:textId="77777777" w:rsidR="00C22C49" w:rsidRDefault="00C22C49" w:rsidP="00C22C49">
      <w:pPr>
        <w:keepNext/>
        <w:widowControl w:val="0"/>
        <w:spacing w:after="0" w:line="240" w:lineRule="auto"/>
        <w:rPr>
          <w:b/>
          <w:bCs/>
          <w:i/>
        </w:rPr>
      </w:pPr>
    </w:p>
    <w:p w14:paraId="5F7B9CC3" w14:textId="77777777" w:rsidR="00C22C49" w:rsidRPr="00C22C49" w:rsidRDefault="00C22C49" w:rsidP="00C22C49">
      <w:pPr>
        <w:keepNext/>
        <w:widowControl w:val="0"/>
        <w:spacing w:after="0" w:line="240" w:lineRule="auto"/>
        <w:ind w:left="360"/>
        <w:jc w:val="both"/>
        <w:rPr>
          <w:rFonts w:cs="Arial"/>
          <w:iCs/>
        </w:rPr>
      </w:pPr>
      <w:r>
        <w:rPr>
          <w:iCs/>
        </w:rPr>
        <w:t>See Grantee Unique Appendices for the City’s Resale and Recapture Guidelines.</w:t>
      </w:r>
    </w:p>
    <w:p w14:paraId="02F04A28" w14:textId="77777777" w:rsidR="005767CE" w:rsidRDefault="005767CE">
      <w:pPr>
        <w:spacing w:after="0" w:line="240" w:lineRule="auto"/>
        <w:rPr>
          <w:rFonts w:cs="Arial"/>
        </w:rPr>
      </w:pPr>
    </w:p>
    <w:p w14:paraId="57598A44" w14:textId="77777777" w:rsidR="005767CE" w:rsidRPr="00C22C49" w:rsidRDefault="00F713CA">
      <w:pPr>
        <w:keepNext/>
        <w:widowControl w:val="0"/>
        <w:numPr>
          <w:ilvl w:val="0"/>
          <w:numId w:val="13"/>
        </w:numPr>
        <w:spacing w:after="0" w:line="240" w:lineRule="auto"/>
        <w:rPr>
          <w:rFonts w:cs="Arial"/>
          <w:b/>
          <w:bCs/>
        </w:rPr>
      </w:pPr>
      <w:r w:rsidRPr="00C22C49">
        <w:rPr>
          <w:rFonts w:cs="Arial"/>
          <w:b/>
          <w:bCs/>
        </w:rPr>
        <w:t>Plans for using HOME funds to refinance existing debt secured by multifamily housing that is rehabilitated with HOME funds along with a description of the refinancing guidelines required that will be used under 24 CFR 92.206(b), are as follows:</w:t>
      </w:r>
      <w:r w:rsidRPr="00C22C49">
        <w:rPr>
          <w:b/>
          <w:bCs/>
          <w:i/>
        </w:rPr>
        <w:t xml:space="preserve"> </w:t>
      </w:r>
    </w:p>
    <w:p w14:paraId="7FFB5A6E" w14:textId="3935B7BA" w:rsidR="005767CE" w:rsidRDefault="00C22C49" w:rsidP="00C22C49">
      <w:pPr>
        <w:keepNext/>
        <w:widowControl w:val="0"/>
        <w:spacing w:beforeAutospacing="1" w:afterAutospacing="1"/>
        <w:ind w:left="360"/>
        <w:rPr>
          <w:rFonts w:cs="Arial"/>
        </w:rPr>
      </w:pPr>
      <w:r>
        <w:rPr>
          <w:rFonts w:cs="Arial"/>
        </w:rPr>
        <w:t>The City does not plan to use HOME funds to refinance existing debt.</w:t>
      </w:r>
    </w:p>
    <w:p w14:paraId="3C6BA2FE" w14:textId="77777777" w:rsidR="005767CE" w:rsidRDefault="00F713CA">
      <w:pPr>
        <w:keepNext/>
        <w:widowControl w:val="0"/>
        <w:numPr>
          <w:ilvl w:val="0"/>
          <w:numId w:val="13"/>
        </w:numPr>
        <w:spacing w:after="0" w:line="240" w:lineRule="auto"/>
        <w:rPr>
          <w:rFonts w:cs="Arial"/>
          <w:b/>
          <w:bCs/>
        </w:rPr>
      </w:pPr>
      <w:r w:rsidRPr="00C22C49">
        <w:rPr>
          <w:rFonts w:cs="Arial"/>
          <w:b/>
          <w:bCs/>
        </w:rPr>
        <w:t>If applicable to a planned HOME TBRA activity, a description of the preference for persons with special needs or disabilities. (See 24 CFR 92.209(c)(2)(i) and CFR 91.220(l)(2)(vii)).</w:t>
      </w:r>
    </w:p>
    <w:p w14:paraId="4EE98136" w14:textId="77777777" w:rsidR="00004528" w:rsidRDefault="00004528" w:rsidP="00004528">
      <w:pPr>
        <w:keepNext/>
        <w:widowControl w:val="0"/>
        <w:spacing w:after="0" w:line="240" w:lineRule="auto"/>
        <w:rPr>
          <w:rFonts w:cs="Arial"/>
          <w:b/>
          <w:bCs/>
        </w:rPr>
      </w:pPr>
    </w:p>
    <w:p w14:paraId="2749A236" w14:textId="6A039ED9" w:rsidR="00004528" w:rsidRPr="00004528" w:rsidRDefault="00004528" w:rsidP="00004528">
      <w:pPr>
        <w:keepNext/>
        <w:widowControl w:val="0"/>
        <w:spacing w:after="0" w:line="240" w:lineRule="auto"/>
        <w:ind w:left="360"/>
        <w:rPr>
          <w:rFonts w:cs="Arial"/>
        </w:rPr>
      </w:pPr>
      <w:r w:rsidRPr="00004528">
        <w:rPr>
          <w:rFonts w:cs="Arial"/>
        </w:rPr>
        <w:t>N/A</w:t>
      </w:r>
    </w:p>
    <w:p w14:paraId="523169A5" w14:textId="77777777" w:rsidR="005767CE" w:rsidRDefault="005767CE">
      <w:pPr>
        <w:spacing w:after="0" w:line="240" w:lineRule="auto"/>
        <w:ind w:left="360"/>
        <w:rPr>
          <w:rFonts w:cs="Arial"/>
        </w:rPr>
      </w:pPr>
    </w:p>
    <w:p w14:paraId="4CAEB542" w14:textId="4DE7EF19" w:rsidR="005767CE" w:rsidRDefault="00F713CA">
      <w:pPr>
        <w:keepNext/>
        <w:widowControl w:val="0"/>
        <w:numPr>
          <w:ilvl w:val="0"/>
          <w:numId w:val="13"/>
        </w:numPr>
        <w:spacing w:after="0" w:line="240" w:lineRule="auto"/>
        <w:rPr>
          <w:rFonts w:cs="Arial"/>
          <w:b/>
          <w:bCs/>
        </w:rPr>
      </w:pPr>
      <w:r w:rsidRPr="00004528">
        <w:rPr>
          <w:rFonts w:cs="Arial"/>
          <w:b/>
          <w:bCs/>
        </w:rPr>
        <w:lastRenderedPageBreak/>
        <w:t>If applicable to a planned HOME TBRA activity, a description of how the preference for a specific category of individuals with disabilities (e.g. persons with HIV/AIDS or chronic mental illness) will narrow the gap in benefits and the preference is needed to narrow the gap in benefits and services received by such persons. (See 24 CFR 92.209(c)(2)(ii) and 91.220(l)(2)(vii)).</w:t>
      </w:r>
    </w:p>
    <w:p w14:paraId="07721394" w14:textId="77777777" w:rsidR="00004528" w:rsidRDefault="00004528" w:rsidP="00004528">
      <w:pPr>
        <w:keepNext/>
        <w:widowControl w:val="0"/>
        <w:spacing w:after="0" w:line="240" w:lineRule="auto"/>
        <w:rPr>
          <w:rFonts w:cs="Arial"/>
          <w:b/>
          <w:bCs/>
        </w:rPr>
      </w:pPr>
    </w:p>
    <w:p w14:paraId="64CAC125" w14:textId="31A36029" w:rsidR="00004528" w:rsidRPr="00004528" w:rsidRDefault="00004528" w:rsidP="00004528">
      <w:pPr>
        <w:keepNext/>
        <w:widowControl w:val="0"/>
        <w:spacing w:after="0" w:line="240" w:lineRule="auto"/>
        <w:ind w:left="360"/>
        <w:rPr>
          <w:rFonts w:cs="Arial"/>
        </w:rPr>
      </w:pPr>
      <w:r>
        <w:rPr>
          <w:rFonts w:cs="Arial"/>
        </w:rPr>
        <w:t>N</w:t>
      </w:r>
      <w:r w:rsidRPr="00004528">
        <w:rPr>
          <w:rFonts w:cs="Arial"/>
        </w:rPr>
        <w:t>/A</w:t>
      </w:r>
    </w:p>
    <w:p w14:paraId="0FB9D90C" w14:textId="77777777" w:rsidR="005767CE" w:rsidRDefault="005767CE">
      <w:pPr>
        <w:spacing w:after="0" w:line="240" w:lineRule="auto"/>
        <w:ind w:left="360"/>
        <w:rPr>
          <w:rFonts w:cs="Arial"/>
        </w:rPr>
      </w:pPr>
    </w:p>
    <w:p w14:paraId="67C85DF9" w14:textId="77777777" w:rsidR="005767CE" w:rsidRPr="00004528" w:rsidRDefault="00F713CA">
      <w:pPr>
        <w:keepNext/>
        <w:widowControl w:val="0"/>
        <w:numPr>
          <w:ilvl w:val="0"/>
          <w:numId w:val="13"/>
        </w:numPr>
        <w:spacing w:after="0" w:line="240" w:lineRule="auto"/>
        <w:rPr>
          <w:rFonts w:cs="Arial"/>
          <w:b/>
          <w:bCs/>
        </w:rPr>
      </w:pPr>
      <w:r w:rsidRPr="00004528">
        <w:rPr>
          <w:rFonts w:cs="Arial"/>
          <w:b/>
          <w:bCs/>
        </w:rPr>
        <w:t>If applicable, a description of any preference or limitation for rental housing projects. (See 24 CFR 92.253(d)(3) and CFR 91.220(l)(2)(vii)). Note: Preferences cannot be administered in a manner that limits the opportunities of persons on any basis prohibited by the laws listed under 24 CFR 5.105(a).</w:t>
      </w:r>
    </w:p>
    <w:p w14:paraId="25727934" w14:textId="77777777" w:rsidR="005767CE" w:rsidRPr="00004528" w:rsidRDefault="005767CE">
      <w:pPr>
        <w:spacing w:after="0" w:line="240" w:lineRule="auto"/>
        <w:ind w:left="360"/>
        <w:rPr>
          <w:rFonts w:cs="Arial"/>
        </w:rPr>
      </w:pPr>
    </w:p>
    <w:p w14:paraId="51FD44F9" w14:textId="77777777" w:rsidR="00004528" w:rsidRPr="00004528" w:rsidRDefault="00004528" w:rsidP="00004528">
      <w:pPr>
        <w:spacing w:after="0"/>
        <w:ind w:left="360"/>
        <w:jc w:val="both"/>
        <w:rPr>
          <w:rFonts w:cstheme="minorHAnsi"/>
        </w:rPr>
      </w:pPr>
      <w:r w:rsidRPr="00004528">
        <w:rPr>
          <w:rFonts w:cs="Arial"/>
          <w:bCs/>
        </w:rPr>
        <w:t xml:space="preserve">The City intends to give preference to two qualifying populations under the HOME-ARP program: homeless individuals and families; and persons at risk of homelessness.  </w:t>
      </w:r>
      <w:r w:rsidRPr="00004528">
        <w:rPr>
          <w:rFonts w:cstheme="minorHAnsi"/>
        </w:rPr>
        <w:t xml:space="preserve">Establishing this preference means that priority will be given in the selection and admission of applicants to HOME-ARP projects before another eligible qualifying population applicant that does not qualify for preference. </w:t>
      </w:r>
    </w:p>
    <w:p w14:paraId="68F6A733" w14:textId="7C4BE483" w:rsidR="005767CE" w:rsidRDefault="005767CE" w:rsidP="00004528">
      <w:pPr>
        <w:keepNext/>
        <w:widowControl w:val="0"/>
        <w:spacing w:after="0" w:line="240" w:lineRule="auto"/>
        <w:ind w:left="360"/>
        <w:jc w:val="both"/>
      </w:pPr>
    </w:p>
    <w:p w14:paraId="2DAA3D9D" w14:textId="1EA0B07B" w:rsidR="00AE53FF" w:rsidRDefault="00AE53FF" w:rsidP="00AE53FF">
      <w:pPr>
        <w:keepNext/>
        <w:spacing w:after="0" w:line="240" w:lineRule="auto"/>
        <w:jc w:val="center"/>
        <w:rPr>
          <w:i/>
        </w:rPr>
      </w:pPr>
      <w:r>
        <w:rPr>
          <w:rFonts w:cs="Arial"/>
          <w:b/>
          <w:sz w:val="24"/>
          <w:szCs w:val="24"/>
        </w:rPr>
        <w:t>Housing Opportunities for Persons with AIDS Program (HOPWA)</w:t>
      </w:r>
      <w:r>
        <w:rPr>
          <w:i/>
        </w:rPr>
        <w:t xml:space="preserve"> </w:t>
      </w:r>
    </w:p>
    <w:p w14:paraId="07EEC4C3" w14:textId="77777777" w:rsidR="00AE53FF" w:rsidRDefault="00AE53FF" w:rsidP="00AE53FF">
      <w:pPr>
        <w:keepNext/>
        <w:spacing w:after="0" w:line="240" w:lineRule="auto"/>
        <w:jc w:val="center"/>
        <w:rPr>
          <w:i/>
        </w:rPr>
      </w:pPr>
    </w:p>
    <w:p w14:paraId="6DE3E7FA" w14:textId="2BD60943" w:rsidR="00AE53FF" w:rsidRPr="00AE53FF" w:rsidRDefault="00AE53FF" w:rsidP="00AE53FF">
      <w:pPr>
        <w:pStyle w:val="ListParagraph"/>
        <w:keepNext/>
        <w:numPr>
          <w:ilvl w:val="0"/>
          <w:numId w:val="23"/>
        </w:numPr>
        <w:spacing w:after="0" w:line="240" w:lineRule="auto"/>
        <w:ind w:left="360"/>
        <w:jc w:val="both"/>
        <w:rPr>
          <w:rFonts w:cs="Arial"/>
          <w:b/>
          <w:sz w:val="24"/>
          <w:szCs w:val="24"/>
        </w:rPr>
      </w:pPr>
      <w:r w:rsidRPr="00AE53FF">
        <w:rPr>
          <w:rFonts w:cs="Arial"/>
          <w:b/>
        </w:rPr>
        <w:t>Identify the method for selecting project sponsors (including providing full access to grassroots</w:t>
      </w:r>
      <w:r>
        <w:rPr>
          <w:rFonts w:cs="Arial"/>
          <w:b/>
        </w:rPr>
        <w:t xml:space="preserve"> </w:t>
      </w:r>
      <w:r w:rsidRPr="00AE53FF">
        <w:rPr>
          <w:rFonts w:cs="Arial"/>
          <w:b/>
        </w:rPr>
        <w:t xml:space="preserve">faith-based and other community organizations) </w:t>
      </w:r>
      <w:r>
        <w:rPr>
          <w:rFonts w:cs="Arial"/>
          <w:b/>
        </w:rPr>
        <w:t>and describe the one-year goals for HOPWA-funded projects:</w:t>
      </w:r>
    </w:p>
    <w:p w14:paraId="0E283BAD" w14:textId="3BCE0545" w:rsidR="00AE53FF" w:rsidRPr="00AE53FF" w:rsidRDefault="00AE53FF" w:rsidP="00AE53FF">
      <w:pPr>
        <w:pStyle w:val="ListParagraph"/>
        <w:keepNext/>
        <w:numPr>
          <w:ilvl w:val="0"/>
          <w:numId w:val="24"/>
        </w:numPr>
        <w:spacing w:after="0" w:line="240" w:lineRule="auto"/>
        <w:jc w:val="both"/>
        <w:rPr>
          <w:rFonts w:cs="Arial"/>
          <w:b/>
        </w:rPr>
      </w:pPr>
      <w:r w:rsidRPr="00AE53FF">
        <w:rPr>
          <w:rFonts w:cs="Arial"/>
          <w:b/>
        </w:rPr>
        <w:t>Shor</w:t>
      </w:r>
      <w:r>
        <w:rPr>
          <w:rFonts w:cs="Arial"/>
          <w:b/>
        </w:rPr>
        <w:t>t</w:t>
      </w:r>
      <w:r w:rsidRPr="00AE53FF">
        <w:rPr>
          <w:rFonts w:cs="Arial"/>
          <w:b/>
        </w:rPr>
        <w:t>-term rent, mortgage, and utility assistance to prevent individual and family homelessness</w:t>
      </w:r>
    </w:p>
    <w:p w14:paraId="0CEB7C7C" w14:textId="4ACD9CA1" w:rsidR="00AE53FF" w:rsidRPr="00AE53FF" w:rsidRDefault="00AE53FF" w:rsidP="00AE53FF">
      <w:pPr>
        <w:pStyle w:val="ListParagraph"/>
        <w:keepNext/>
        <w:numPr>
          <w:ilvl w:val="0"/>
          <w:numId w:val="24"/>
        </w:numPr>
        <w:spacing w:after="0" w:line="240" w:lineRule="auto"/>
        <w:jc w:val="both"/>
        <w:rPr>
          <w:rFonts w:cs="Arial"/>
          <w:b/>
        </w:rPr>
      </w:pPr>
      <w:r w:rsidRPr="00AE53FF">
        <w:rPr>
          <w:rFonts w:cs="Arial"/>
          <w:b/>
        </w:rPr>
        <w:t>Tenant-based rental assistance</w:t>
      </w:r>
    </w:p>
    <w:p w14:paraId="636A68B8" w14:textId="18098818" w:rsidR="00AE53FF" w:rsidRDefault="00AE53FF" w:rsidP="00AE53FF">
      <w:pPr>
        <w:pStyle w:val="ListParagraph"/>
        <w:keepNext/>
        <w:numPr>
          <w:ilvl w:val="0"/>
          <w:numId w:val="24"/>
        </w:numPr>
        <w:spacing w:after="0" w:line="240" w:lineRule="auto"/>
        <w:jc w:val="both"/>
        <w:rPr>
          <w:rFonts w:cs="Arial"/>
          <w:b/>
        </w:rPr>
      </w:pPr>
      <w:r w:rsidRPr="00AE53FF">
        <w:rPr>
          <w:rFonts w:cs="Arial"/>
          <w:b/>
        </w:rPr>
        <w:t>Units provided in housing facilities that are developed, leased, or operated</w:t>
      </w:r>
    </w:p>
    <w:p w14:paraId="0DA28DCC" w14:textId="584DFF36" w:rsidR="007562B2" w:rsidRPr="007562B2" w:rsidRDefault="007562B2" w:rsidP="007562B2">
      <w:pPr>
        <w:spacing w:beforeAutospacing="1" w:afterAutospacing="1"/>
        <w:ind w:left="360"/>
        <w:jc w:val="both"/>
        <w:rPr>
          <w:rFonts w:cs="Arial"/>
        </w:rPr>
      </w:pPr>
      <w:r w:rsidRPr="007562B2">
        <w:rPr>
          <w:rFonts w:cs="Arial"/>
        </w:rPr>
        <w:t>The City has an open submission process for</w:t>
      </w:r>
      <w:r>
        <w:rPr>
          <w:rFonts w:cs="Arial"/>
        </w:rPr>
        <w:t xml:space="preserve"> HOPWA</w:t>
      </w:r>
      <w:r w:rsidRPr="007562B2">
        <w:rPr>
          <w:rFonts w:cs="Arial"/>
        </w:rPr>
        <w:t xml:space="preserve"> projects and all developers</w:t>
      </w:r>
      <w:r>
        <w:rPr>
          <w:rFonts w:cs="Arial"/>
        </w:rPr>
        <w:t>/project sponsors</w:t>
      </w:r>
      <w:r w:rsidRPr="007562B2">
        <w:rPr>
          <w:rFonts w:cs="Arial"/>
        </w:rPr>
        <w:t xml:space="preserve"> must apply for funding through a formal application.  Eligible sponsors may include for-profit, non-profit and Public Housing Authority entities in good standing, eligible to conduct business with the City of West Palm Beach.  Entities must demonstrate capacity for the projects undertaken. Project eligibility will be determined by the Department of Housing and Community Development for final approval by the City Commission when required by City governance.</w:t>
      </w:r>
    </w:p>
    <w:p w14:paraId="67D192B1" w14:textId="3F3EA5B3" w:rsidR="007562B2" w:rsidRPr="004A350F" w:rsidRDefault="004A350F" w:rsidP="004A350F">
      <w:pPr>
        <w:keepNext/>
        <w:spacing w:after="0" w:line="240" w:lineRule="auto"/>
        <w:ind w:left="360"/>
        <w:jc w:val="both"/>
        <w:rPr>
          <w:rFonts w:cs="Arial"/>
          <w:bCs/>
        </w:rPr>
      </w:pPr>
      <w:r w:rsidRPr="004A350F">
        <w:rPr>
          <w:rFonts w:cs="Arial"/>
          <w:bCs/>
        </w:rPr>
        <w:t>T</w:t>
      </w:r>
      <w:r w:rsidR="004B6951" w:rsidRPr="004A350F">
        <w:rPr>
          <w:rFonts w:cs="Arial"/>
          <w:bCs/>
        </w:rPr>
        <w:t xml:space="preserve">he </w:t>
      </w:r>
      <w:r w:rsidR="0007202D">
        <w:rPr>
          <w:rFonts w:cs="Arial"/>
          <w:bCs/>
        </w:rPr>
        <w:t>PY 2024-2025 goal</w:t>
      </w:r>
      <w:r>
        <w:rPr>
          <w:rFonts w:cs="Arial"/>
          <w:bCs/>
        </w:rPr>
        <w:t xml:space="preserve"> for the HOPWA program is to provide 215 households with tenant-based </w:t>
      </w:r>
      <w:r w:rsidR="0007202D">
        <w:rPr>
          <w:rFonts w:cs="Arial"/>
          <w:bCs/>
        </w:rPr>
        <w:t>rental assistance</w:t>
      </w:r>
      <w:r>
        <w:rPr>
          <w:rFonts w:cs="Arial"/>
          <w:bCs/>
        </w:rPr>
        <w:t xml:space="preserve"> and supportive services. </w:t>
      </w:r>
    </w:p>
    <w:p w14:paraId="051A39FF" w14:textId="77777777" w:rsidR="00AE53FF" w:rsidRPr="0007202D" w:rsidRDefault="00AE53FF" w:rsidP="00AE53FF">
      <w:pPr>
        <w:keepNext/>
        <w:spacing w:after="0" w:line="240" w:lineRule="auto"/>
        <w:jc w:val="both"/>
        <w:rPr>
          <w:rFonts w:cs="Arial"/>
          <w:bCs/>
        </w:rPr>
      </w:pPr>
    </w:p>
    <w:p w14:paraId="56191D1F" w14:textId="5ED03C28" w:rsidR="005767CE" w:rsidRDefault="0007202D" w:rsidP="00887FF2">
      <w:pPr>
        <w:keepNext/>
        <w:spacing w:after="0" w:line="240" w:lineRule="auto"/>
        <w:ind w:left="360"/>
        <w:jc w:val="both"/>
      </w:pPr>
      <w:r w:rsidRPr="0007202D">
        <w:rPr>
          <w:rFonts w:cs="Arial"/>
          <w:bCs/>
        </w:rPr>
        <w:t>The City also plans to utilize prior years HOPWA and HOME resources for an affordable housing project</w:t>
      </w:r>
      <w:r>
        <w:rPr>
          <w:rFonts w:cs="Arial"/>
          <w:bCs/>
        </w:rPr>
        <w:t>, known as The Legacy at 45</w:t>
      </w:r>
      <w:r w:rsidRPr="0007202D">
        <w:rPr>
          <w:rFonts w:cs="Arial"/>
          <w:bCs/>
          <w:vertAlign w:val="superscript"/>
        </w:rPr>
        <w:t>th</w:t>
      </w:r>
      <w:r>
        <w:rPr>
          <w:rFonts w:cs="Arial"/>
          <w:bCs/>
        </w:rPr>
        <w:t xml:space="preserve"> Street,</w:t>
      </w:r>
      <w:r w:rsidRPr="0007202D">
        <w:rPr>
          <w:rFonts w:cs="Arial"/>
          <w:bCs/>
        </w:rPr>
        <w:t xml:space="preserve"> being developed by the Spectra Organization</w:t>
      </w:r>
      <w:r>
        <w:rPr>
          <w:rFonts w:cs="Arial"/>
          <w:bCs/>
        </w:rPr>
        <w:t xml:space="preserve">, an affiliate of the Palm Beach County Housing Authority. The project is the construction of 48 modular housing units in buildings constructed from repurposed shipping containers to be installed on property owned by Spectra. </w:t>
      </w:r>
    </w:p>
    <w:sectPr w:rsidR="005767CE">
      <w:headerReference w:type="even" r:id="rId30"/>
      <w:headerReference w:type="default" r:id="rId31"/>
      <w:footerReference w:type="even" r:id="rId32"/>
      <w:headerReference w:type="first" r:id="rId33"/>
      <w:footerReference w:type="first" r:id="rId3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EF49AD" w14:textId="77777777" w:rsidR="005767CE" w:rsidRDefault="00F713CA">
      <w:r>
        <w:separator/>
      </w:r>
    </w:p>
  </w:endnote>
  <w:endnote w:type="continuationSeparator" w:id="0">
    <w:p w14:paraId="4632876D" w14:textId="77777777" w:rsidR="005767CE" w:rsidRDefault="00F71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988C2" w14:textId="77777777" w:rsidR="006509FA" w:rsidRDefault="006509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jc w:val="center"/>
      <w:tblLayout w:type="fixed"/>
      <w:tblLook w:val="01E0" w:firstRow="1" w:lastRow="1" w:firstColumn="1" w:lastColumn="1" w:noHBand="0" w:noVBand="0"/>
    </w:tblPr>
    <w:tblGrid>
      <w:gridCol w:w="828"/>
      <w:gridCol w:w="7976"/>
      <w:gridCol w:w="772"/>
    </w:tblGrid>
    <w:tr w:rsidR="005767CE" w14:paraId="308D0DE8" w14:textId="77777777">
      <w:trPr>
        <w:jc w:val="center"/>
      </w:trPr>
      <w:tc>
        <w:tcPr>
          <w:tcW w:w="828" w:type="dxa"/>
        </w:tcPr>
        <w:p w14:paraId="47F0E061" w14:textId="77777777" w:rsidR="005767CE" w:rsidRDefault="005767CE">
          <w:pPr>
            <w:pStyle w:val="Footer"/>
            <w:spacing w:after="0" w:line="240" w:lineRule="auto"/>
            <w:jc w:val="center"/>
          </w:pPr>
        </w:p>
      </w:tc>
      <w:tc>
        <w:tcPr>
          <w:tcW w:w="7976" w:type="dxa"/>
        </w:tcPr>
        <w:p w14:paraId="7EDCC41F" w14:textId="77777777" w:rsidR="005767CE" w:rsidRDefault="00F713CA">
          <w:pPr>
            <w:pStyle w:val="Footer"/>
            <w:spacing w:after="0" w:line="240" w:lineRule="auto"/>
            <w:jc w:val="center"/>
          </w:pPr>
          <w:r>
            <w:t>Annual Action Plan</w:t>
          </w:r>
        </w:p>
        <w:p w14:paraId="6C48E5AF" w14:textId="38FB1694" w:rsidR="00C16161" w:rsidRDefault="00C16161">
          <w:pPr>
            <w:pStyle w:val="Footer"/>
            <w:spacing w:after="0" w:line="240" w:lineRule="auto"/>
            <w:jc w:val="center"/>
          </w:pPr>
          <w:r>
            <w:t>PY 2024-2025</w:t>
          </w:r>
        </w:p>
        <w:p w14:paraId="765CE620" w14:textId="77777777" w:rsidR="005767CE" w:rsidRDefault="005767CE">
          <w:pPr>
            <w:pStyle w:val="Footer"/>
            <w:spacing w:after="0" w:line="240" w:lineRule="auto"/>
            <w:jc w:val="center"/>
            <w:rPr>
              <w:rFonts w:cs="Arial"/>
            </w:rPr>
          </w:pPr>
        </w:p>
      </w:tc>
      <w:tc>
        <w:tcPr>
          <w:tcW w:w="772" w:type="dxa"/>
        </w:tcPr>
        <w:p w14:paraId="64F5460B" w14:textId="259FA491" w:rsidR="005767CE" w:rsidRDefault="00F713CA">
          <w:pPr>
            <w:pStyle w:val="Footer"/>
            <w:spacing w:after="0" w:line="240" w:lineRule="auto"/>
            <w:jc w:val="right"/>
          </w:pPr>
          <w:r>
            <w:fldChar w:fldCharType="begin"/>
          </w:r>
          <w:r>
            <w:instrText>page</w:instrText>
          </w:r>
          <w:r>
            <w:fldChar w:fldCharType="separate"/>
          </w:r>
          <w:r w:rsidR="007971D9">
            <w:rPr>
              <w:noProof/>
            </w:rPr>
            <w:t>6</w:t>
          </w:r>
          <w:r>
            <w:fldChar w:fldCharType="end"/>
          </w:r>
        </w:p>
      </w:tc>
    </w:tr>
  </w:tbl>
  <w:p w14:paraId="2E5B4510" w14:textId="2271C576" w:rsidR="005767CE" w:rsidRDefault="005767CE" w:rsidP="004D4104">
    <w:pPr>
      <w:pStyle w:val="Footer"/>
      <w:spacing w:before="120" w:after="0"/>
      <w:rPr>
        <w:rFonts w:asciiTheme="minorHAnsi" w:hAnsiTheme="minorHAnsi"/>
        <w:b/>
        <w:i/>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68DAE" w14:textId="77777777" w:rsidR="006509FA" w:rsidRDefault="006509F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jc w:val="center"/>
      <w:tblLayout w:type="fixed"/>
      <w:tblLook w:val="01E0" w:firstRow="1" w:lastRow="1" w:firstColumn="1" w:lastColumn="1" w:noHBand="0" w:noVBand="0"/>
    </w:tblPr>
    <w:tblGrid>
      <w:gridCol w:w="828"/>
      <w:gridCol w:w="7976"/>
      <w:gridCol w:w="772"/>
    </w:tblGrid>
    <w:tr w:rsidR="005767CE" w14:paraId="18B383D3" w14:textId="77777777">
      <w:trPr>
        <w:jc w:val="center"/>
      </w:trPr>
      <w:tc>
        <w:tcPr>
          <w:tcW w:w="828" w:type="dxa"/>
        </w:tcPr>
        <w:p w14:paraId="10D95DFD" w14:textId="77777777" w:rsidR="005767CE" w:rsidRDefault="005767CE">
          <w:pPr>
            <w:pStyle w:val="Footer"/>
            <w:spacing w:after="0" w:line="240" w:lineRule="auto"/>
            <w:jc w:val="center"/>
          </w:pPr>
        </w:p>
      </w:tc>
      <w:tc>
        <w:tcPr>
          <w:tcW w:w="7976" w:type="dxa"/>
        </w:tcPr>
        <w:p w14:paraId="7DF767CF" w14:textId="77777777" w:rsidR="005767CE" w:rsidRDefault="00F713CA">
          <w:pPr>
            <w:pStyle w:val="Footer"/>
            <w:spacing w:after="0" w:line="240" w:lineRule="auto"/>
            <w:jc w:val="center"/>
          </w:pPr>
          <w:r>
            <w:t>Annual Action Plan</w:t>
          </w:r>
        </w:p>
        <w:p w14:paraId="17566A2F" w14:textId="41D82635" w:rsidR="005767CE" w:rsidRDefault="00B62665" w:rsidP="00B62665">
          <w:pPr>
            <w:pStyle w:val="Footer"/>
            <w:spacing w:after="0" w:line="240" w:lineRule="auto"/>
            <w:jc w:val="center"/>
            <w:rPr>
              <w:rFonts w:cs="Arial"/>
            </w:rPr>
          </w:pPr>
          <w:r>
            <w:t>PY 2024-2025</w:t>
          </w:r>
        </w:p>
      </w:tc>
      <w:tc>
        <w:tcPr>
          <w:tcW w:w="772" w:type="dxa"/>
        </w:tcPr>
        <w:p w14:paraId="69345BD2" w14:textId="124FBC01" w:rsidR="005767CE" w:rsidRDefault="00F713CA">
          <w:pPr>
            <w:pStyle w:val="Footer"/>
            <w:spacing w:after="0" w:line="240" w:lineRule="auto"/>
            <w:jc w:val="right"/>
          </w:pPr>
          <w:r>
            <w:fldChar w:fldCharType="begin"/>
          </w:r>
          <w:r>
            <w:instrText>page</w:instrText>
          </w:r>
          <w:r>
            <w:fldChar w:fldCharType="separate"/>
          </w:r>
          <w:r w:rsidR="007971D9">
            <w:rPr>
              <w:noProof/>
            </w:rPr>
            <w:t>23</w:t>
          </w:r>
          <w:r>
            <w:fldChar w:fldCharType="end"/>
          </w:r>
        </w:p>
      </w:tc>
    </w:tr>
  </w:tbl>
  <w:p w14:paraId="39D4E4C8" w14:textId="730CE51B" w:rsidR="005767CE" w:rsidRDefault="005767CE" w:rsidP="00B62665">
    <w:pPr>
      <w:pStyle w:val="Footer"/>
      <w:spacing w:before="120" w:after="0"/>
      <w:rPr>
        <w:rFonts w:asciiTheme="minorHAnsi" w:hAnsiTheme="minorHAnsi"/>
        <w:b/>
        <w:i/>
        <w:sz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04A8BC" w14:textId="77777777" w:rsidR="005767CE" w:rsidRDefault="005767C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9424AB" w14:textId="77777777" w:rsidR="005767CE" w:rsidRDefault="005767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5A9C16" w14:textId="77777777" w:rsidR="005767CE" w:rsidRDefault="00F713CA">
      <w:r>
        <w:separator/>
      </w:r>
    </w:p>
  </w:footnote>
  <w:footnote w:type="continuationSeparator" w:id="0">
    <w:p w14:paraId="7F113967" w14:textId="77777777" w:rsidR="005767CE" w:rsidRDefault="00F713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4AD24" w14:textId="28D59FA4" w:rsidR="006509FA" w:rsidRDefault="006509FA">
    <w:pPr>
      <w:pStyle w:val="Header"/>
    </w:pPr>
    <w:r>
      <w:rPr>
        <w:noProof/>
      </w:rPr>
      <w:pict w14:anchorId="06E20B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584001" o:spid="_x0000_s22531"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6E599" w14:textId="4405A550" w:rsidR="006509FA" w:rsidRDefault="006509FA">
    <w:pPr>
      <w:pStyle w:val="Header"/>
    </w:pPr>
    <w:r>
      <w:rPr>
        <w:noProof/>
      </w:rPr>
      <w:pict w14:anchorId="0AF069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584002" o:spid="_x0000_s22532" type="#_x0000_t136" style="position:absolute;margin-left:0;margin-top:0;width:412.4pt;height:247.45pt;rotation:315;z-index:-251653120;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88AAF" w14:textId="1BB4DA62" w:rsidR="006509FA" w:rsidRDefault="006509FA">
    <w:pPr>
      <w:pStyle w:val="Header"/>
    </w:pPr>
    <w:r>
      <w:rPr>
        <w:noProof/>
      </w:rPr>
      <w:pict w14:anchorId="6850DC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584000" o:spid="_x0000_s22530"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6BF3B" w14:textId="223E8547" w:rsidR="006509FA" w:rsidRDefault="006509FA">
    <w:pPr>
      <w:pStyle w:val="Header"/>
    </w:pPr>
    <w:r>
      <w:rPr>
        <w:noProof/>
      </w:rPr>
      <w:pict w14:anchorId="62F669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584004" o:spid="_x0000_s22534" type="#_x0000_t136" style="position:absolute;margin-left:0;margin-top:0;width:412.4pt;height:247.45pt;rotation:315;z-index:-251649024;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AEBAA0" w14:textId="0B2FAC3B" w:rsidR="006509FA" w:rsidRDefault="006509FA">
    <w:pPr>
      <w:pStyle w:val="Header"/>
    </w:pPr>
    <w:r>
      <w:rPr>
        <w:noProof/>
      </w:rPr>
      <w:pict w14:anchorId="24C3EB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584005" o:spid="_x0000_s22535" type="#_x0000_t136" style="position:absolute;margin-left:0;margin-top:0;width:412.4pt;height:247.45pt;rotation:315;z-index:-251646976;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7F992" w14:textId="314AEE27" w:rsidR="006509FA" w:rsidRDefault="006509FA">
    <w:pPr>
      <w:pStyle w:val="Header"/>
    </w:pPr>
    <w:r>
      <w:rPr>
        <w:noProof/>
      </w:rPr>
      <w:pict w14:anchorId="44A963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584003" o:spid="_x0000_s22533" type="#_x0000_t136" style="position:absolute;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122C85" w14:textId="73C1BBD6" w:rsidR="005767CE" w:rsidRDefault="006509FA">
    <w:pPr>
      <w:pStyle w:val="Header"/>
    </w:pPr>
    <w:r>
      <w:rPr>
        <w:noProof/>
      </w:rPr>
      <w:pict w14:anchorId="3C67C3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584007" o:spid="_x0000_s22537" type="#_x0000_t136" style="position:absolute;margin-left:0;margin-top:0;width:412.4pt;height:247.45pt;rotation:315;z-index:-251642880;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80A77" w14:textId="42B56141" w:rsidR="005767CE" w:rsidRDefault="006509FA">
    <w:pPr>
      <w:pStyle w:val="Header"/>
    </w:pPr>
    <w:r>
      <w:rPr>
        <w:noProof/>
      </w:rPr>
      <w:pict w14:anchorId="466C45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584008" o:spid="_x0000_s22538" type="#_x0000_t136" style="position:absolute;margin-left:0;margin-top:0;width:412.4pt;height:247.45pt;rotation:315;z-index:-251640832;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6F06B" w14:textId="66E3E72E" w:rsidR="005767CE" w:rsidRDefault="006509FA">
    <w:pPr>
      <w:pStyle w:val="Header"/>
    </w:pPr>
    <w:r>
      <w:rPr>
        <w:noProof/>
      </w:rPr>
      <w:pict w14:anchorId="2AB117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584006" o:spid="_x0000_s22536" type="#_x0000_t136" style="position:absolute;margin-left:0;margin-top:0;width:412.4pt;height:247.45pt;rotation:315;z-index:-251644928;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5D"/>
    <w:multiLevelType w:val="hybridMultilevel"/>
    <w:tmpl w:val="0000005D"/>
    <w:lvl w:ilvl="0" w:tplc="FFFFFFFF">
      <w:start w:val="1"/>
      <w:numFmt w:val="bullet"/>
      <w:lvlText w:val=""/>
      <w:lvlJc w:val="left"/>
      <w:pPr>
        <w:tabs>
          <w:tab w:val="num" w:pos="720"/>
        </w:tabs>
        <w:ind w:left="720" w:hanging="360"/>
      </w:pPr>
      <w:rPr>
        <w:rFonts w:ascii="Symbol" w:hAnsi="Symbol"/>
      </w:rPr>
    </w:lvl>
    <w:lvl w:ilvl="1" w:tplc="FFFFFFFF">
      <w:start w:val="1"/>
      <w:numFmt w:val="bullet"/>
      <w:lvlText w:val=""/>
      <w:lvlJc w:val="left"/>
      <w:pPr>
        <w:ind w:left="0" w:firstLine="0"/>
      </w:pPr>
      <w:rPr>
        <w:rFonts w:ascii="Wingdings" w:eastAsia="Wingdings" w:hAnsi="Wingdings" w:cs="Wingdings"/>
        <w:color w:val="111111"/>
        <w:sz w:val="22"/>
        <w:szCs w:val="22"/>
        <w:lang w:val="en-US" w:eastAsia="en-US" w:bidi="ar-SA"/>
      </w:rPr>
    </w:lvl>
    <w:lvl w:ilvl="2" w:tplc="FFFFFFFF">
      <w:start w:val="1"/>
      <w:numFmt w:val="bullet"/>
      <w:lvlText w:val=""/>
      <w:lvlJc w:val="left"/>
      <w:pPr>
        <w:ind w:left="0" w:firstLine="0"/>
      </w:pPr>
      <w:rPr>
        <w:rFonts w:ascii="Wingdings" w:eastAsia="Wingdings" w:hAnsi="Wingdings" w:cs="Wingdings"/>
        <w:color w:val="111111"/>
        <w:sz w:val="22"/>
        <w:szCs w:val="22"/>
        <w:lang w:val="en-US" w:eastAsia="en-US" w:bidi="ar-SA"/>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1"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13CB0CE3"/>
    <w:multiLevelType w:val="hybridMultilevel"/>
    <w:tmpl w:val="A09AC69E"/>
    <w:lvl w:ilvl="0" w:tplc="696A65CC">
      <w:start w:val="1"/>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900452E"/>
    <w:multiLevelType w:val="hybridMultilevel"/>
    <w:tmpl w:val="9098B364"/>
    <w:lvl w:ilvl="0" w:tplc="12FCB852">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B577D4"/>
    <w:multiLevelType w:val="hybridMultilevel"/>
    <w:tmpl w:val="90E4E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752A3B"/>
    <w:multiLevelType w:val="hybridMultilevel"/>
    <w:tmpl w:val="8E6A01A2"/>
    <w:lvl w:ilvl="0" w:tplc="041E59E0">
      <w:start w:val="1"/>
      <w:numFmt w:val="bullet"/>
      <w:lvlText w:val=""/>
      <w:lvlJc w:val="left"/>
      <w:pPr>
        <w:tabs>
          <w:tab w:val="num" w:pos="720"/>
        </w:tabs>
        <w:ind w:left="720" w:hanging="360"/>
      </w:pPr>
      <w:rPr>
        <w:rFonts w:ascii="Wingdings" w:hAnsi="Wingdings" w:hint="default"/>
      </w:rPr>
    </w:lvl>
    <w:lvl w:ilvl="1" w:tplc="47F27CE0" w:tentative="1">
      <w:start w:val="1"/>
      <w:numFmt w:val="bullet"/>
      <w:lvlText w:val=""/>
      <w:lvlJc w:val="left"/>
      <w:pPr>
        <w:tabs>
          <w:tab w:val="num" w:pos="1440"/>
        </w:tabs>
        <w:ind w:left="1440" w:hanging="360"/>
      </w:pPr>
      <w:rPr>
        <w:rFonts w:ascii="Wingdings" w:hAnsi="Wingdings" w:hint="default"/>
      </w:rPr>
    </w:lvl>
    <w:lvl w:ilvl="2" w:tplc="2B00158A" w:tentative="1">
      <w:start w:val="1"/>
      <w:numFmt w:val="bullet"/>
      <w:lvlText w:val=""/>
      <w:lvlJc w:val="left"/>
      <w:pPr>
        <w:tabs>
          <w:tab w:val="num" w:pos="2160"/>
        </w:tabs>
        <w:ind w:left="2160" w:hanging="360"/>
      </w:pPr>
      <w:rPr>
        <w:rFonts w:ascii="Wingdings" w:hAnsi="Wingdings" w:hint="default"/>
      </w:rPr>
    </w:lvl>
    <w:lvl w:ilvl="3" w:tplc="9A565858" w:tentative="1">
      <w:start w:val="1"/>
      <w:numFmt w:val="bullet"/>
      <w:lvlText w:val=""/>
      <w:lvlJc w:val="left"/>
      <w:pPr>
        <w:tabs>
          <w:tab w:val="num" w:pos="2880"/>
        </w:tabs>
        <w:ind w:left="2880" w:hanging="360"/>
      </w:pPr>
      <w:rPr>
        <w:rFonts w:ascii="Wingdings" w:hAnsi="Wingdings" w:hint="default"/>
      </w:rPr>
    </w:lvl>
    <w:lvl w:ilvl="4" w:tplc="A846146C" w:tentative="1">
      <w:start w:val="1"/>
      <w:numFmt w:val="bullet"/>
      <w:lvlText w:val=""/>
      <w:lvlJc w:val="left"/>
      <w:pPr>
        <w:tabs>
          <w:tab w:val="num" w:pos="3600"/>
        </w:tabs>
        <w:ind w:left="3600" w:hanging="360"/>
      </w:pPr>
      <w:rPr>
        <w:rFonts w:ascii="Wingdings" w:hAnsi="Wingdings" w:hint="default"/>
      </w:rPr>
    </w:lvl>
    <w:lvl w:ilvl="5" w:tplc="EB48B5EA" w:tentative="1">
      <w:start w:val="1"/>
      <w:numFmt w:val="bullet"/>
      <w:lvlText w:val=""/>
      <w:lvlJc w:val="left"/>
      <w:pPr>
        <w:tabs>
          <w:tab w:val="num" w:pos="4320"/>
        </w:tabs>
        <w:ind w:left="4320" w:hanging="360"/>
      </w:pPr>
      <w:rPr>
        <w:rFonts w:ascii="Wingdings" w:hAnsi="Wingdings" w:hint="default"/>
      </w:rPr>
    </w:lvl>
    <w:lvl w:ilvl="6" w:tplc="57A85AE0" w:tentative="1">
      <w:start w:val="1"/>
      <w:numFmt w:val="bullet"/>
      <w:lvlText w:val=""/>
      <w:lvlJc w:val="left"/>
      <w:pPr>
        <w:tabs>
          <w:tab w:val="num" w:pos="5040"/>
        </w:tabs>
        <w:ind w:left="5040" w:hanging="360"/>
      </w:pPr>
      <w:rPr>
        <w:rFonts w:ascii="Wingdings" w:hAnsi="Wingdings" w:hint="default"/>
      </w:rPr>
    </w:lvl>
    <w:lvl w:ilvl="7" w:tplc="9B662902" w:tentative="1">
      <w:start w:val="1"/>
      <w:numFmt w:val="bullet"/>
      <w:lvlText w:val=""/>
      <w:lvlJc w:val="left"/>
      <w:pPr>
        <w:tabs>
          <w:tab w:val="num" w:pos="5760"/>
        </w:tabs>
        <w:ind w:left="5760" w:hanging="360"/>
      </w:pPr>
      <w:rPr>
        <w:rFonts w:ascii="Wingdings" w:hAnsi="Wingdings" w:hint="default"/>
      </w:rPr>
    </w:lvl>
    <w:lvl w:ilvl="8" w:tplc="B82C1F5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CE15AC"/>
    <w:multiLevelType w:val="hybridMultilevel"/>
    <w:tmpl w:val="945C1230"/>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4528EA"/>
    <w:multiLevelType w:val="hybridMultilevel"/>
    <w:tmpl w:val="1AE41A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3F717AC"/>
    <w:multiLevelType w:val="hybridMultilevel"/>
    <w:tmpl w:val="A63491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0587A48"/>
    <w:multiLevelType w:val="hybridMultilevel"/>
    <w:tmpl w:val="247E6F4C"/>
    <w:lvl w:ilvl="0" w:tplc="2B4E947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2" w15:restartNumberingAfterBreak="0">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3" w15:restartNumberingAfterBreak="0">
    <w:nsid w:val="654434F7"/>
    <w:multiLevelType w:val="hybridMultilevel"/>
    <w:tmpl w:val="06B463AE"/>
    <w:lvl w:ilvl="0" w:tplc="AE64BEE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5" w15:restartNumberingAfterBreak="0">
    <w:nsid w:val="70DF7CE8"/>
    <w:multiLevelType w:val="hybridMultilevel"/>
    <w:tmpl w:val="340E4EE6"/>
    <w:lvl w:ilvl="0" w:tplc="AE64BEE8">
      <w:start w:val="3"/>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16cid:durableId="1103114421">
    <w:abstractNumId w:val="12"/>
  </w:num>
  <w:num w:numId="2" w16cid:durableId="778110167">
    <w:abstractNumId w:val="9"/>
  </w:num>
  <w:num w:numId="3" w16cid:durableId="1062680880">
    <w:abstractNumId w:val="7"/>
  </w:num>
  <w:num w:numId="4" w16cid:durableId="1905985046">
    <w:abstractNumId w:val="6"/>
  </w:num>
  <w:num w:numId="5" w16cid:durableId="87313155">
    <w:abstractNumId w:val="5"/>
  </w:num>
  <w:num w:numId="6" w16cid:durableId="428160589">
    <w:abstractNumId w:val="4"/>
  </w:num>
  <w:num w:numId="7" w16cid:durableId="1648628244">
    <w:abstractNumId w:val="8"/>
  </w:num>
  <w:num w:numId="8" w16cid:durableId="167520020">
    <w:abstractNumId w:val="3"/>
  </w:num>
  <w:num w:numId="9" w16cid:durableId="285045155">
    <w:abstractNumId w:val="2"/>
  </w:num>
  <w:num w:numId="10" w16cid:durableId="2135320362">
    <w:abstractNumId w:val="1"/>
  </w:num>
  <w:num w:numId="11" w16cid:durableId="1160924118">
    <w:abstractNumId w:val="0"/>
  </w:num>
  <w:num w:numId="12" w16cid:durableId="364870354">
    <w:abstractNumId w:val="11"/>
  </w:num>
  <w:num w:numId="13" w16cid:durableId="1417172528">
    <w:abstractNumId w:val="26"/>
  </w:num>
  <w:num w:numId="14" w16cid:durableId="312028380">
    <w:abstractNumId w:val="22"/>
  </w:num>
  <w:num w:numId="15" w16cid:durableId="1034312089">
    <w:abstractNumId w:val="21"/>
  </w:num>
  <w:num w:numId="16" w16cid:durableId="1743091809">
    <w:abstractNumId w:val="24"/>
  </w:num>
  <w:num w:numId="17" w16cid:durableId="2082674070">
    <w:abstractNumId w:val="13"/>
  </w:num>
  <w:num w:numId="18" w16cid:durableId="1753697988">
    <w:abstractNumId w:val="18"/>
  </w:num>
  <w:num w:numId="19" w16cid:durableId="1726755344">
    <w:abstractNumId w:val="17"/>
  </w:num>
  <w:num w:numId="20" w16cid:durableId="1010713571">
    <w:abstractNumId w:val="10"/>
  </w:num>
  <w:num w:numId="21" w16cid:durableId="1434663246">
    <w:abstractNumId w:val="15"/>
  </w:num>
  <w:num w:numId="22" w16cid:durableId="1037660423">
    <w:abstractNumId w:val="25"/>
  </w:num>
  <w:num w:numId="23" w16cid:durableId="1705904809">
    <w:abstractNumId w:val="20"/>
  </w:num>
  <w:num w:numId="24" w16cid:durableId="1532113224">
    <w:abstractNumId w:val="19"/>
  </w:num>
  <w:num w:numId="25" w16cid:durableId="1318877164">
    <w:abstractNumId w:val="14"/>
  </w:num>
  <w:num w:numId="26" w16cid:durableId="582493546">
    <w:abstractNumId w:val="23"/>
  </w:num>
  <w:num w:numId="27" w16cid:durableId="13617377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7"/>
  <w:proofState w:spelling="clean"/>
  <w:defaultTabStop w:val="720"/>
  <w:characterSpacingControl w:val="doNotCompress"/>
  <w:hdrShapeDefaults>
    <o:shapedefaults v:ext="edit" spidmax="22539"/>
    <o:shapelayout v:ext="edit">
      <o:idmap v:ext="edit" data="2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550"/>
    <w:rsid w:val="00000EC6"/>
    <w:rsid w:val="00001671"/>
    <w:rsid w:val="000029F4"/>
    <w:rsid w:val="00004528"/>
    <w:rsid w:val="00004F01"/>
    <w:rsid w:val="000079B1"/>
    <w:rsid w:val="000101FE"/>
    <w:rsid w:val="000116B2"/>
    <w:rsid w:val="000153F6"/>
    <w:rsid w:val="0001643E"/>
    <w:rsid w:val="000202EB"/>
    <w:rsid w:val="000204C7"/>
    <w:rsid w:val="00022CF5"/>
    <w:rsid w:val="00024F61"/>
    <w:rsid w:val="0002521E"/>
    <w:rsid w:val="00026149"/>
    <w:rsid w:val="00027899"/>
    <w:rsid w:val="00032C1E"/>
    <w:rsid w:val="0003300B"/>
    <w:rsid w:val="000338FC"/>
    <w:rsid w:val="00034405"/>
    <w:rsid w:val="0003459B"/>
    <w:rsid w:val="00035628"/>
    <w:rsid w:val="000357CA"/>
    <w:rsid w:val="00035F04"/>
    <w:rsid w:val="00042C4D"/>
    <w:rsid w:val="00043B67"/>
    <w:rsid w:val="00044565"/>
    <w:rsid w:val="00047E3E"/>
    <w:rsid w:val="000518AA"/>
    <w:rsid w:val="00052114"/>
    <w:rsid w:val="00053E62"/>
    <w:rsid w:val="00054780"/>
    <w:rsid w:val="00054B4F"/>
    <w:rsid w:val="00056828"/>
    <w:rsid w:val="00057E29"/>
    <w:rsid w:val="00060639"/>
    <w:rsid w:val="00060CE4"/>
    <w:rsid w:val="00061845"/>
    <w:rsid w:val="00061B37"/>
    <w:rsid w:val="00061E41"/>
    <w:rsid w:val="000620FD"/>
    <w:rsid w:val="000661A8"/>
    <w:rsid w:val="00066370"/>
    <w:rsid w:val="000670CF"/>
    <w:rsid w:val="00067FD4"/>
    <w:rsid w:val="00070633"/>
    <w:rsid w:val="000717E5"/>
    <w:rsid w:val="00071F05"/>
    <w:rsid w:val="0007202D"/>
    <w:rsid w:val="00072C8A"/>
    <w:rsid w:val="00072F46"/>
    <w:rsid w:val="000734F6"/>
    <w:rsid w:val="000751B5"/>
    <w:rsid w:val="00075785"/>
    <w:rsid w:val="00075AB2"/>
    <w:rsid w:val="0007671E"/>
    <w:rsid w:val="00077F16"/>
    <w:rsid w:val="00080209"/>
    <w:rsid w:val="0008068E"/>
    <w:rsid w:val="00080943"/>
    <w:rsid w:val="00080ECB"/>
    <w:rsid w:val="00081136"/>
    <w:rsid w:val="000825DF"/>
    <w:rsid w:val="000831B8"/>
    <w:rsid w:val="000832A0"/>
    <w:rsid w:val="000838C1"/>
    <w:rsid w:val="00083B49"/>
    <w:rsid w:val="00083BEB"/>
    <w:rsid w:val="0008420F"/>
    <w:rsid w:val="00084E02"/>
    <w:rsid w:val="00085ECE"/>
    <w:rsid w:val="0008764E"/>
    <w:rsid w:val="00087BEC"/>
    <w:rsid w:val="00091139"/>
    <w:rsid w:val="000918AD"/>
    <w:rsid w:val="00093BF8"/>
    <w:rsid w:val="0009415B"/>
    <w:rsid w:val="0009419B"/>
    <w:rsid w:val="00094798"/>
    <w:rsid w:val="00096632"/>
    <w:rsid w:val="00096BAB"/>
    <w:rsid w:val="00096FE3"/>
    <w:rsid w:val="00097155"/>
    <w:rsid w:val="000975D9"/>
    <w:rsid w:val="000A3328"/>
    <w:rsid w:val="000A3869"/>
    <w:rsid w:val="000A3AF5"/>
    <w:rsid w:val="000A6604"/>
    <w:rsid w:val="000A7EB6"/>
    <w:rsid w:val="000B0148"/>
    <w:rsid w:val="000B1706"/>
    <w:rsid w:val="000B291F"/>
    <w:rsid w:val="000B45BD"/>
    <w:rsid w:val="000B5D24"/>
    <w:rsid w:val="000B657C"/>
    <w:rsid w:val="000B6744"/>
    <w:rsid w:val="000B7A3C"/>
    <w:rsid w:val="000C0752"/>
    <w:rsid w:val="000C0905"/>
    <w:rsid w:val="000C0C13"/>
    <w:rsid w:val="000C20FC"/>
    <w:rsid w:val="000C265E"/>
    <w:rsid w:val="000C2F31"/>
    <w:rsid w:val="000C2FCB"/>
    <w:rsid w:val="000C3ACA"/>
    <w:rsid w:val="000C4F98"/>
    <w:rsid w:val="000C666E"/>
    <w:rsid w:val="000C74F3"/>
    <w:rsid w:val="000D2573"/>
    <w:rsid w:val="000D422A"/>
    <w:rsid w:val="000D488E"/>
    <w:rsid w:val="000D4D7D"/>
    <w:rsid w:val="000D7D16"/>
    <w:rsid w:val="000E0343"/>
    <w:rsid w:val="000E0D5D"/>
    <w:rsid w:val="000E13BA"/>
    <w:rsid w:val="000E1DFB"/>
    <w:rsid w:val="000E1F9B"/>
    <w:rsid w:val="000E319C"/>
    <w:rsid w:val="000E3358"/>
    <w:rsid w:val="000E34C4"/>
    <w:rsid w:val="000E4A11"/>
    <w:rsid w:val="000E5032"/>
    <w:rsid w:val="000E53D6"/>
    <w:rsid w:val="000E5A70"/>
    <w:rsid w:val="000E5FBD"/>
    <w:rsid w:val="000E6121"/>
    <w:rsid w:val="000E640E"/>
    <w:rsid w:val="000E6B9A"/>
    <w:rsid w:val="000E6CB6"/>
    <w:rsid w:val="000F04AF"/>
    <w:rsid w:val="000F1DD7"/>
    <w:rsid w:val="000F21DE"/>
    <w:rsid w:val="000F399E"/>
    <w:rsid w:val="000F6B53"/>
    <w:rsid w:val="000F7A05"/>
    <w:rsid w:val="001015C5"/>
    <w:rsid w:val="00101E3D"/>
    <w:rsid w:val="00102442"/>
    <w:rsid w:val="0010332E"/>
    <w:rsid w:val="0010487A"/>
    <w:rsid w:val="00106CAB"/>
    <w:rsid w:val="0010757C"/>
    <w:rsid w:val="001105E4"/>
    <w:rsid w:val="001121F8"/>
    <w:rsid w:val="00112F30"/>
    <w:rsid w:val="00114CA6"/>
    <w:rsid w:val="00115066"/>
    <w:rsid w:val="00117AB9"/>
    <w:rsid w:val="00117CAF"/>
    <w:rsid w:val="00120904"/>
    <w:rsid w:val="00120B35"/>
    <w:rsid w:val="00121945"/>
    <w:rsid w:val="00123B67"/>
    <w:rsid w:val="00124E85"/>
    <w:rsid w:val="00125428"/>
    <w:rsid w:val="001256B0"/>
    <w:rsid w:val="00125FCA"/>
    <w:rsid w:val="001261A0"/>
    <w:rsid w:val="00132B0C"/>
    <w:rsid w:val="00132CEA"/>
    <w:rsid w:val="0013364B"/>
    <w:rsid w:val="00134B79"/>
    <w:rsid w:val="0013545A"/>
    <w:rsid w:val="00135B76"/>
    <w:rsid w:val="00135EA7"/>
    <w:rsid w:val="00136724"/>
    <w:rsid w:val="00140088"/>
    <w:rsid w:val="00140A97"/>
    <w:rsid w:val="00141F8B"/>
    <w:rsid w:val="001442FB"/>
    <w:rsid w:val="001460FB"/>
    <w:rsid w:val="001475D9"/>
    <w:rsid w:val="00150B00"/>
    <w:rsid w:val="00151FDE"/>
    <w:rsid w:val="00152247"/>
    <w:rsid w:val="001539D4"/>
    <w:rsid w:val="00156045"/>
    <w:rsid w:val="00156205"/>
    <w:rsid w:val="00157D8A"/>
    <w:rsid w:val="0016089C"/>
    <w:rsid w:val="00160AC1"/>
    <w:rsid w:val="0016267E"/>
    <w:rsid w:val="00162A99"/>
    <w:rsid w:val="00163BA8"/>
    <w:rsid w:val="00164969"/>
    <w:rsid w:val="00165B3F"/>
    <w:rsid w:val="00166377"/>
    <w:rsid w:val="001703C2"/>
    <w:rsid w:val="0017195A"/>
    <w:rsid w:val="001728FD"/>
    <w:rsid w:val="00172D3C"/>
    <w:rsid w:val="0017391B"/>
    <w:rsid w:val="00175A92"/>
    <w:rsid w:val="00175EB0"/>
    <w:rsid w:val="00176F2C"/>
    <w:rsid w:val="0017730C"/>
    <w:rsid w:val="00177DEF"/>
    <w:rsid w:val="00180218"/>
    <w:rsid w:val="00180753"/>
    <w:rsid w:val="00180E8A"/>
    <w:rsid w:val="00181247"/>
    <w:rsid w:val="00181253"/>
    <w:rsid w:val="00182A06"/>
    <w:rsid w:val="0018383F"/>
    <w:rsid w:val="00184182"/>
    <w:rsid w:val="00184AE8"/>
    <w:rsid w:val="00184B7E"/>
    <w:rsid w:val="00184CFB"/>
    <w:rsid w:val="00184F71"/>
    <w:rsid w:val="00186776"/>
    <w:rsid w:val="00187C34"/>
    <w:rsid w:val="00190078"/>
    <w:rsid w:val="00190B18"/>
    <w:rsid w:val="00192527"/>
    <w:rsid w:val="00192E4D"/>
    <w:rsid w:val="00193AC8"/>
    <w:rsid w:val="00193AF0"/>
    <w:rsid w:val="00194CDA"/>
    <w:rsid w:val="00194DE6"/>
    <w:rsid w:val="00194F61"/>
    <w:rsid w:val="00195D5C"/>
    <w:rsid w:val="00197A7A"/>
    <w:rsid w:val="001A0074"/>
    <w:rsid w:val="001A041F"/>
    <w:rsid w:val="001A0F7B"/>
    <w:rsid w:val="001A1131"/>
    <w:rsid w:val="001A226D"/>
    <w:rsid w:val="001A6644"/>
    <w:rsid w:val="001A6F81"/>
    <w:rsid w:val="001A781C"/>
    <w:rsid w:val="001A7953"/>
    <w:rsid w:val="001A7F28"/>
    <w:rsid w:val="001B0A36"/>
    <w:rsid w:val="001B4B26"/>
    <w:rsid w:val="001B5AF8"/>
    <w:rsid w:val="001B6520"/>
    <w:rsid w:val="001B6936"/>
    <w:rsid w:val="001B75E2"/>
    <w:rsid w:val="001B7DB9"/>
    <w:rsid w:val="001C2692"/>
    <w:rsid w:val="001C3C19"/>
    <w:rsid w:val="001C40DA"/>
    <w:rsid w:val="001C4867"/>
    <w:rsid w:val="001C516A"/>
    <w:rsid w:val="001C5C58"/>
    <w:rsid w:val="001C61C3"/>
    <w:rsid w:val="001C696A"/>
    <w:rsid w:val="001C6F4A"/>
    <w:rsid w:val="001D0384"/>
    <w:rsid w:val="001D20E3"/>
    <w:rsid w:val="001D22E0"/>
    <w:rsid w:val="001D2586"/>
    <w:rsid w:val="001D269C"/>
    <w:rsid w:val="001D285F"/>
    <w:rsid w:val="001D5457"/>
    <w:rsid w:val="001D6AF5"/>
    <w:rsid w:val="001D6ECF"/>
    <w:rsid w:val="001D78ED"/>
    <w:rsid w:val="001D7E43"/>
    <w:rsid w:val="001E1072"/>
    <w:rsid w:val="001E325A"/>
    <w:rsid w:val="001E3AA1"/>
    <w:rsid w:val="001E3EA8"/>
    <w:rsid w:val="001E551F"/>
    <w:rsid w:val="001E6E6E"/>
    <w:rsid w:val="001E763D"/>
    <w:rsid w:val="001E7D42"/>
    <w:rsid w:val="001F1BE7"/>
    <w:rsid w:val="001F3116"/>
    <w:rsid w:val="001F3C7D"/>
    <w:rsid w:val="001F4480"/>
    <w:rsid w:val="001F4E2A"/>
    <w:rsid w:val="001F68DE"/>
    <w:rsid w:val="001F6B14"/>
    <w:rsid w:val="00203704"/>
    <w:rsid w:val="00203CDE"/>
    <w:rsid w:val="00204E13"/>
    <w:rsid w:val="00205644"/>
    <w:rsid w:val="00205CCE"/>
    <w:rsid w:val="00206DAD"/>
    <w:rsid w:val="00207A05"/>
    <w:rsid w:val="00212E96"/>
    <w:rsid w:val="002130D9"/>
    <w:rsid w:val="002137A1"/>
    <w:rsid w:val="00214170"/>
    <w:rsid w:val="002144A6"/>
    <w:rsid w:val="00215FFC"/>
    <w:rsid w:val="00216A02"/>
    <w:rsid w:val="0021781D"/>
    <w:rsid w:val="00217B66"/>
    <w:rsid w:val="00217EA0"/>
    <w:rsid w:val="00220C8E"/>
    <w:rsid w:val="00221262"/>
    <w:rsid w:val="00221D81"/>
    <w:rsid w:val="00224031"/>
    <w:rsid w:val="00224741"/>
    <w:rsid w:val="00224CD2"/>
    <w:rsid w:val="002266F1"/>
    <w:rsid w:val="00226B59"/>
    <w:rsid w:val="002311BD"/>
    <w:rsid w:val="002323D0"/>
    <w:rsid w:val="0023315D"/>
    <w:rsid w:val="00233524"/>
    <w:rsid w:val="0023362A"/>
    <w:rsid w:val="00233956"/>
    <w:rsid w:val="00233ACF"/>
    <w:rsid w:val="002346CD"/>
    <w:rsid w:val="00234918"/>
    <w:rsid w:val="00236F35"/>
    <w:rsid w:val="00236F9D"/>
    <w:rsid w:val="00240AEF"/>
    <w:rsid w:val="0024397D"/>
    <w:rsid w:val="00243E3D"/>
    <w:rsid w:val="00244EDB"/>
    <w:rsid w:val="00247E65"/>
    <w:rsid w:val="0025305C"/>
    <w:rsid w:val="00254774"/>
    <w:rsid w:val="0025577D"/>
    <w:rsid w:val="00255CB4"/>
    <w:rsid w:val="0025607E"/>
    <w:rsid w:val="00256481"/>
    <w:rsid w:val="00261EA3"/>
    <w:rsid w:val="00263B09"/>
    <w:rsid w:val="00263CA8"/>
    <w:rsid w:val="002643F3"/>
    <w:rsid w:val="0026448F"/>
    <w:rsid w:val="002660BC"/>
    <w:rsid w:val="00267042"/>
    <w:rsid w:val="00267FE2"/>
    <w:rsid w:val="0027020F"/>
    <w:rsid w:val="002707F7"/>
    <w:rsid w:val="00270B46"/>
    <w:rsid w:val="00271E3A"/>
    <w:rsid w:val="002721FA"/>
    <w:rsid w:val="00272E1D"/>
    <w:rsid w:val="00273CD8"/>
    <w:rsid w:val="00275F5E"/>
    <w:rsid w:val="002764CB"/>
    <w:rsid w:val="0027673E"/>
    <w:rsid w:val="00277A52"/>
    <w:rsid w:val="00280459"/>
    <w:rsid w:val="00281E9A"/>
    <w:rsid w:val="00282DF6"/>
    <w:rsid w:val="00283CA8"/>
    <w:rsid w:val="00284AD9"/>
    <w:rsid w:val="00284E5C"/>
    <w:rsid w:val="00285752"/>
    <w:rsid w:val="002872D9"/>
    <w:rsid w:val="00287A72"/>
    <w:rsid w:val="002905D8"/>
    <w:rsid w:val="00292ECE"/>
    <w:rsid w:val="00294B1B"/>
    <w:rsid w:val="00294CA9"/>
    <w:rsid w:val="00295998"/>
    <w:rsid w:val="002969C3"/>
    <w:rsid w:val="00296FD9"/>
    <w:rsid w:val="002A0E27"/>
    <w:rsid w:val="002A2068"/>
    <w:rsid w:val="002A206F"/>
    <w:rsid w:val="002A2980"/>
    <w:rsid w:val="002A4896"/>
    <w:rsid w:val="002A48DF"/>
    <w:rsid w:val="002A49B8"/>
    <w:rsid w:val="002A4E8C"/>
    <w:rsid w:val="002A5179"/>
    <w:rsid w:val="002A57D8"/>
    <w:rsid w:val="002A5D07"/>
    <w:rsid w:val="002B306F"/>
    <w:rsid w:val="002B5274"/>
    <w:rsid w:val="002B752C"/>
    <w:rsid w:val="002C12CE"/>
    <w:rsid w:val="002C155C"/>
    <w:rsid w:val="002C2FAB"/>
    <w:rsid w:val="002C3007"/>
    <w:rsid w:val="002C3395"/>
    <w:rsid w:val="002C4269"/>
    <w:rsid w:val="002C451D"/>
    <w:rsid w:val="002C547E"/>
    <w:rsid w:val="002C5F73"/>
    <w:rsid w:val="002C70CE"/>
    <w:rsid w:val="002D34A9"/>
    <w:rsid w:val="002D478C"/>
    <w:rsid w:val="002D566A"/>
    <w:rsid w:val="002E373E"/>
    <w:rsid w:val="002E7287"/>
    <w:rsid w:val="002E7822"/>
    <w:rsid w:val="002F00E3"/>
    <w:rsid w:val="002F2A9F"/>
    <w:rsid w:val="002F4183"/>
    <w:rsid w:val="002F475D"/>
    <w:rsid w:val="002F5272"/>
    <w:rsid w:val="002F664F"/>
    <w:rsid w:val="002F693C"/>
    <w:rsid w:val="002F7155"/>
    <w:rsid w:val="002F71D6"/>
    <w:rsid w:val="002F7A63"/>
    <w:rsid w:val="0030068B"/>
    <w:rsid w:val="00302737"/>
    <w:rsid w:val="00303AB8"/>
    <w:rsid w:val="003045F6"/>
    <w:rsid w:val="00304D73"/>
    <w:rsid w:val="00305182"/>
    <w:rsid w:val="003056D6"/>
    <w:rsid w:val="00306E0A"/>
    <w:rsid w:val="00312C1B"/>
    <w:rsid w:val="00314B0B"/>
    <w:rsid w:val="0031540C"/>
    <w:rsid w:val="00316098"/>
    <w:rsid w:val="00316631"/>
    <w:rsid w:val="00316EE5"/>
    <w:rsid w:val="00317B1C"/>
    <w:rsid w:val="00321A46"/>
    <w:rsid w:val="00321E62"/>
    <w:rsid w:val="00323136"/>
    <w:rsid w:val="00323299"/>
    <w:rsid w:val="0032477D"/>
    <w:rsid w:val="0032542F"/>
    <w:rsid w:val="00325889"/>
    <w:rsid w:val="003262D2"/>
    <w:rsid w:val="00327329"/>
    <w:rsid w:val="00327499"/>
    <w:rsid w:val="00327DDD"/>
    <w:rsid w:val="0033058A"/>
    <w:rsid w:val="00330AC7"/>
    <w:rsid w:val="003317C3"/>
    <w:rsid w:val="0033195A"/>
    <w:rsid w:val="00332A82"/>
    <w:rsid w:val="00333B97"/>
    <w:rsid w:val="003350EA"/>
    <w:rsid w:val="003371DB"/>
    <w:rsid w:val="0034021F"/>
    <w:rsid w:val="003404FF"/>
    <w:rsid w:val="0034130D"/>
    <w:rsid w:val="0034133C"/>
    <w:rsid w:val="003416A3"/>
    <w:rsid w:val="00342143"/>
    <w:rsid w:val="0034375C"/>
    <w:rsid w:val="00343AC1"/>
    <w:rsid w:val="0034477A"/>
    <w:rsid w:val="0034596B"/>
    <w:rsid w:val="00346C40"/>
    <w:rsid w:val="00350083"/>
    <w:rsid w:val="003504FE"/>
    <w:rsid w:val="00351DF3"/>
    <w:rsid w:val="003521B8"/>
    <w:rsid w:val="00352316"/>
    <w:rsid w:val="00352977"/>
    <w:rsid w:val="003543C9"/>
    <w:rsid w:val="00354514"/>
    <w:rsid w:val="003550DA"/>
    <w:rsid w:val="003553D6"/>
    <w:rsid w:val="003558E7"/>
    <w:rsid w:val="00356DF3"/>
    <w:rsid w:val="00357C5C"/>
    <w:rsid w:val="00361CC3"/>
    <w:rsid w:val="003636A4"/>
    <w:rsid w:val="00364B41"/>
    <w:rsid w:val="00365CE8"/>
    <w:rsid w:val="003668AF"/>
    <w:rsid w:val="00367135"/>
    <w:rsid w:val="00370680"/>
    <w:rsid w:val="00370741"/>
    <w:rsid w:val="0037146A"/>
    <w:rsid w:val="0037176A"/>
    <w:rsid w:val="00373A69"/>
    <w:rsid w:val="003742B9"/>
    <w:rsid w:val="00375479"/>
    <w:rsid w:val="0037664B"/>
    <w:rsid w:val="00377B14"/>
    <w:rsid w:val="00380C4B"/>
    <w:rsid w:val="003814EF"/>
    <w:rsid w:val="003827C5"/>
    <w:rsid w:val="00383267"/>
    <w:rsid w:val="00383DA8"/>
    <w:rsid w:val="00383E3E"/>
    <w:rsid w:val="00384469"/>
    <w:rsid w:val="00392557"/>
    <w:rsid w:val="00393270"/>
    <w:rsid w:val="00393D1A"/>
    <w:rsid w:val="00394D6A"/>
    <w:rsid w:val="00394F4A"/>
    <w:rsid w:val="003958CF"/>
    <w:rsid w:val="00396613"/>
    <w:rsid w:val="003A00D2"/>
    <w:rsid w:val="003A05A0"/>
    <w:rsid w:val="003A05C5"/>
    <w:rsid w:val="003A13CA"/>
    <w:rsid w:val="003A1AB1"/>
    <w:rsid w:val="003A1AEA"/>
    <w:rsid w:val="003A231A"/>
    <w:rsid w:val="003A3022"/>
    <w:rsid w:val="003A35A7"/>
    <w:rsid w:val="003A3BED"/>
    <w:rsid w:val="003A3DFE"/>
    <w:rsid w:val="003A415B"/>
    <w:rsid w:val="003A4A28"/>
    <w:rsid w:val="003A5B2A"/>
    <w:rsid w:val="003A683D"/>
    <w:rsid w:val="003B2D3A"/>
    <w:rsid w:val="003B441D"/>
    <w:rsid w:val="003B47FF"/>
    <w:rsid w:val="003B66A4"/>
    <w:rsid w:val="003B7C61"/>
    <w:rsid w:val="003C0F81"/>
    <w:rsid w:val="003C0FDC"/>
    <w:rsid w:val="003C1534"/>
    <w:rsid w:val="003C1628"/>
    <w:rsid w:val="003C1C57"/>
    <w:rsid w:val="003C2B1B"/>
    <w:rsid w:val="003C2DA5"/>
    <w:rsid w:val="003C43EF"/>
    <w:rsid w:val="003C464D"/>
    <w:rsid w:val="003C4B53"/>
    <w:rsid w:val="003C6161"/>
    <w:rsid w:val="003C77BB"/>
    <w:rsid w:val="003D20C4"/>
    <w:rsid w:val="003D4D5B"/>
    <w:rsid w:val="003D70BB"/>
    <w:rsid w:val="003D72A1"/>
    <w:rsid w:val="003D76CD"/>
    <w:rsid w:val="003E0F35"/>
    <w:rsid w:val="003E14A9"/>
    <w:rsid w:val="003E22CB"/>
    <w:rsid w:val="003E258F"/>
    <w:rsid w:val="003E3562"/>
    <w:rsid w:val="003E3F93"/>
    <w:rsid w:val="003E44AF"/>
    <w:rsid w:val="003E4568"/>
    <w:rsid w:val="003E60F8"/>
    <w:rsid w:val="003E7DDE"/>
    <w:rsid w:val="003F0F13"/>
    <w:rsid w:val="003F5DE1"/>
    <w:rsid w:val="003F5F7A"/>
    <w:rsid w:val="004000E2"/>
    <w:rsid w:val="00400274"/>
    <w:rsid w:val="00400B9A"/>
    <w:rsid w:val="00401342"/>
    <w:rsid w:val="00403D51"/>
    <w:rsid w:val="00407545"/>
    <w:rsid w:val="004102A4"/>
    <w:rsid w:val="00413021"/>
    <w:rsid w:val="00413518"/>
    <w:rsid w:val="0041369A"/>
    <w:rsid w:val="00414B80"/>
    <w:rsid w:val="00415912"/>
    <w:rsid w:val="00416FB6"/>
    <w:rsid w:val="004206B2"/>
    <w:rsid w:val="0042286B"/>
    <w:rsid w:val="00425F63"/>
    <w:rsid w:val="00427D78"/>
    <w:rsid w:val="0043271A"/>
    <w:rsid w:val="00432796"/>
    <w:rsid w:val="00432EB4"/>
    <w:rsid w:val="00432F29"/>
    <w:rsid w:val="004339C8"/>
    <w:rsid w:val="00434057"/>
    <w:rsid w:val="00435096"/>
    <w:rsid w:val="00440CE0"/>
    <w:rsid w:val="0044241B"/>
    <w:rsid w:val="00443A29"/>
    <w:rsid w:val="00443DE8"/>
    <w:rsid w:val="00444619"/>
    <w:rsid w:val="004448CA"/>
    <w:rsid w:val="004468BC"/>
    <w:rsid w:val="00447517"/>
    <w:rsid w:val="00450760"/>
    <w:rsid w:val="00450FE7"/>
    <w:rsid w:val="00451AA9"/>
    <w:rsid w:val="004527FE"/>
    <w:rsid w:val="00452EC7"/>
    <w:rsid w:val="00453175"/>
    <w:rsid w:val="00453780"/>
    <w:rsid w:val="0045398A"/>
    <w:rsid w:val="00455495"/>
    <w:rsid w:val="00461B64"/>
    <w:rsid w:val="0046519F"/>
    <w:rsid w:val="004657FC"/>
    <w:rsid w:val="0046678C"/>
    <w:rsid w:val="0046760B"/>
    <w:rsid w:val="004702B9"/>
    <w:rsid w:val="00470BB5"/>
    <w:rsid w:val="004718FE"/>
    <w:rsid w:val="00474B58"/>
    <w:rsid w:val="00474C83"/>
    <w:rsid w:val="00480DA8"/>
    <w:rsid w:val="004829FE"/>
    <w:rsid w:val="00483625"/>
    <w:rsid w:val="004854F8"/>
    <w:rsid w:val="0048572B"/>
    <w:rsid w:val="004871B3"/>
    <w:rsid w:val="00487807"/>
    <w:rsid w:val="00487944"/>
    <w:rsid w:val="00490153"/>
    <w:rsid w:val="004908D4"/>
    <w:rsid w:val="00492522"/>
    <w:rsid w:val="00492CAF"/>
    <w:rsid w:val="00493753"/>
    <w:rsid w:val="00494561"/>
    <w:rsid w:val="00495F6A"/>
    <w:rsid w:val="00496E0E"/>
    <w:rsid w:val="004A0406"/>
    <w:rsid w:val="004A1723"/>
    <w:rsid w:val="004A1D57"/>
    <w:rsid w:val="004A2462"/>
    <w:rsid w:val="004A2A46"/>
    <w:rsid w:val="004A350F"/>
    <w:rsid w:val="004A5050"/>
    <w:rsid w:val="004A7384"/>
    <w:rsid w:val="004A7843"/>
    <w:rsid w:val="004B329E"/>
    <w:rsid w:val="004B35BC"/>
    <w:rsid w:val="004B3E8D"/>
    <w:rsid w:val="004B50AE"/>
    <w:rsid w:val="004B5691"/>
    <w:rsid w:val="004B6951"/>
    <w:rsid w:val="004B757F"/>
    <w:rsid w:val="004C0183"/>
    <w:rsid w:val="004C0761"/>
    <w:rsid w:val="004C15DD"/>
    <w:rsid w:val="004C280F"/>
    <w:rsid w:val="004C2963"/>
    <w:rsid w:val="004C468D"/>
    <w:rsid w:val="004C554B"/>
    <w:rsid w:val="004C753E"/>
    <w:rsid w:val="004C7E89"/>
    <w:rsid w:val="004D3AE0"/>
    <w:rsid w:val="004D4104"/>
    <w:rsid w:val="004D5110"/>
    <w:rsid w:val="004D5FF2"/>
    <w:rsid w:val="004D62B7"/>
    <w:rsid w:val="004E06E9"/>
    <w:rsid w:val="004E197E"/>
    <w:rsid w:val="004E2C11"/>
    <w:rsid w:val="004E2E25"/>
    <w:rsid w:val="004E58D2"/>
    <w:rsid w:val="004F07E5"/>
    <w:rsid w:val="004F0B11"/>
    <w:rsid w:val="004F0D4F"/>
    <w:rsid w:val="004F0F57"/>
    <w:rsid w:val="004F21B9"/>
    <w:rsid w:val="004F2470"/>
    <w:rsid w:val="004F2D29"/>
    <w:rsid w:val="004F38B8"/>
    <w:rsid w:val="004F3C75"/>
    <w:rsid w:val="004F43FA"/>
    <w:rsid w:val="004F7A38"/>
    <w:rsid w:val="0050137C"/>
    <w:rsid w:val="005017BA"/>
    <w:rsid w:val="0050191F"/>
    <w:rsid w:val="00502117"/>
    <w:rsid w:val="00502D5A"/>
    <w:rsid w:val="00503688"/>
    <w:rsid w:val="005038F5"/>
    <w:rsid w:val="00503EE0"/>
    <w:rsid w:val="00504EE0"/>
    <w:rsid w:val="0050535B"/>
    <w:rsid w:val="005074B6"/>
    <w:rsid w:val="005104BB"/>
    <w:rsid w:val="00510A41"/>
    <w:rsid w:val="00511841"/>
    <w:rsid w:val="005124E2"/>
    <w:rsid w:val="005126A4"/>
    <w:rsid w:val="00513F6F"/>
    <w:rsid w:val="00515ECB"/>
    <w:rsid w:val="00520331"/>
    <w:rsid w:val="00521B6A"/>
    <w:rsid w:val="0052234D"/>
    <w:rsid w:val="00523217"/>
    <w:rsid w:val="00526159"/>
    <w:rsid w:val="00527D19"/>
    <w:rsid w:val="00530312"/>
    <w:rsid w:val="00530783"/>
    <w:rsid w:val="00530CAA"/>
    <w:rsid w:val="00531BD7"/>
    <w:rsid w:val="00534D2C"/>
    <w:rsid w:val="00536044"/>
    <w:rsid w:val="00536B89"/>
    <w:rsid w:val="00536CE1"/>
    <w:rsid w:val="00537533"/>
    <w:rsid w:val="005401AF"/>
    <w:rsid w:val="00540586"/>
    <w:rsid w:val="005417CD"/>
    <w:rsid w:val="00542D7E"/>
    <w:rsid w:val="005438C6"/>
    <w:rsid w:val="00544932"/>
    <w:rsid w:val="00547F83"/>
    <w:rsid w:val="00551421"/>
    <w:rsid w:val="005535E3"/>
    <w:rsid w:val="00554930"/>
    <w:rsid w:val="00554CC3"/>
    <w:rsid w:val="00556A53"/>
    <w:rsid w:val="005578DD"/>
    <w:rsid w:val="00557BF4"/>
    <w:rsid w:val="005607C4"/>
    <w:rsid w:val="00560DD5"/>
    <w:rsid w:val="00562B98"/>
    <w:rsid w:val="0056434A"/>
    <w:rsid w:val="00565784"/>
    <w:rsid w:val="005660B4"/>
    <w:rsid w:val="0056695E"/>
    <w:rsid w:val="00570790"/>
    <w:rsid w:val="005720BF"/>
    <w:rsid w:val="00572D8A"/>
    <w:rsid w:val="00572E71"/>
    <w:rsid w:val="005736E3"/>
    <w:rsid w:val="005737EC"/>
    <w:rsid w:val="00573AC7"/>
    <w:rsid w:val="00575829"/>
    <w:rsid w:val="005767CE"/>
    <w:rsid w:val="005803CD"/>
    <w:rsid w:val="005816FC"/>
    <w:rsid w:val="00581869"/>
    <w:rsid w:val="00581F9B"/>
    <w:rsid w:val="00583B84"/>
    <w:rsid w:val="0058430F"/>
    <w:rsid w:val="00584916"/>
    <w:rsid w:val="00584C2C"/>
    <w:rsid w:val="005856C6"/>
    <w:rsid w:val="005861B6"/>
    <w:rsid w:val="0059229D"/>
    <w:rsid w:val="00593262"/>
    <w:rsid w:val="005943CB"/>
    <w:rsid w:val="00594456"/>
    <w:rsid w:val="00594D9A"/>
    <w:rsid w:val="00595263"/>
    <w:rsid w:val="005A031D"/>
    <w:rsid w:val="005A06D4"/>
    <w:rsid w:val="005A185B"/>
    <w:rsid w:val="005A2798"/>
    <w:rsid w:val="005A3617"/>
    <w:rsid w:val="005A384F"/>
    <w:rsid w:val="005A4587"/>
    <w:rsid w:val="005A56A4"/>
    <w:rsid w:val="005A6341"/>
    <w:rsid w:val="005A6511"/>
    <w:rsid w:val="005A6EB7"/>
    <w:rsid w:val="005A7B5B"/>
    <w:rsid w:val="005A7F26"/>
    <w:rsid w:val="005B3518"/>
    <w:rsid w:val="005B41CA"/>
    <w:rsid w:val="005B71FB"/>
    <w:rsid w:val="005B7E69"/>
    <w:rsid w:val="005C1A32"/>
    <w:rsid w:val="005C1B2E"/>
    <w:rsid w:val="005C21FA"/>
    <w:rsid w:val="005C6C51"/>
    <w:rsid w:val="005D0D3F"/>
    <w:rsid w:val="005D112C"/>
    <w:rsid w:val="005D1834"/>
    <w:rsid w:val="005D28B7"/>
    <w:rsid w:val="005D53B6"/>
    <w:rsid w:val="005D6C75"/>
    <w:rsid w:val="005D6D7E"/>
    <w:rsid w:val="005D725E"/>
    <w:rsid w:val="005E5820"/>
    <w:rsid w:val="005E624A"/>
    <w:rsid w:val="005F324E"/>
    <w:rsid w:val="005F4B6C"/>
    <w:rsid w:val="005F4E97"/>
    <w:rsid w:val="005F6909"/>
    <w:rsid w:val="005F6F31"/>
    <w:rsid w:val="005F7D60"/>
    <w:rsid w:val="006014B6"/>
    <w:rsid w:val="00601936"/>
    <w:rsid w:val="0060228B"/>
    <w:rsid w:val="0060434F"/>
    <w:rsid w:val="00604858"/>
    <w:rsid w:val="006050EE"/>
    <w:rsid w:val="006051A3"/>
    <w:rsid w:val="006053DE"/>
    <w:rsid w:val="0060618D"/>
    <w:rsid w:val="00611099"/>
    <w:rsid w:val="00612D8D"/>
    <w:rsid w:val="00614724"/>
    <w:rsid w:val="00615D54"/>
    <w:rsid w:val="00616684"/>
    <w:rsid w:val="00617974"/>
    <w:rsid w:val="006211BC"/>
    <w:rsid w:val="006222B0"/>
    <w:rsid w:val="00624399"/>
    <w:rsid w:val="006250FB"/>
    <w:rsid w:val="00626214"/>
    <w:rsid w:val="00626273"/>
    <w:rsid w:val="00626E96"/>
    <w:rsid w:val="006278C0"/>
    <w:rsid w:val="00631E30"/>
    <w:rsid w:val="00633253"/>
    <w:rsid w:val="006343B2"/>
    <w:rsid w:val="006348ED"/>
    <w:rsid w:val="00634978"/>
    <w:rsid w:val="006349AE"/>
    <w:rsid w:val="00634F83"/>
    <w:rsid w:val="006351A2"/>
    <w:rsid w:val="00635656"/>
    <w:rsid w:val="00635C86"/>
    <w:rsid w:val="00637636"/>
    <w:rsid w:val="00641E93"/>
    <w:rsid w:val="00644A8B"/>
    <w:rsid w:val="00647D86"/>
    <w:rsid w:val="006509FA"/>
    <w:rsid w:val="00652006"/>
    <w:rsid w:val="0065246C"/>
    <w:rsid w:val="0065386D"/>
    <w:rsid w:val="0065549B"/>
    <w:rsid w:val="00661D55"/>
    <w:rsid w:val="006651FC"/>
    <w:rsid w:val="00665241"/>
    <w:rsid w:val="00665277"/>
    <w:rsid w:val="006655A4"/>
    <w:rsid w:val="00666418"/>
    <w:rsid w:val="006664DF"/>
    <w:rsid w:val="00667719"/>
    <w:rsid w:val="00671C60"/>
    <w:rsid w:val="00672E7A"/>
    <w:rsid w:val="006736ED"/>
    <w:rsid w:val="00673DC6"/>
    <w:rsid w:val="00674C23"/>
    <w:rsid w:val="00675241"/>
    <w:rsid w:val="00675D68"/>
    <w:rsid w:val="00676FF0"/>
    <w:rsid w:val="00677C85"/>
    <w:rsid w:val="00680748"/>
    <w:rsid w:val="00680AF7"/>
    <w:rsid w:val="00681015"/>
    <w:rsid w:val="00681CD4"/>
    <w:rsid w:val="006827E4"/>
    <w:rsid w:val="006839D2"/>
    <w:rsid w:val="00683FE0"/>
    <w:rsid w:val="00684D11"/>
    <w:rsid w:val="006851AB"/>
    <w:rsid w:val="006867F9"/>
    <w:rsid w:val="00686948"/>
    <w:rsid w:val="00691CC4"/>
    <w:rsid w:val="00691F10"/>
    <w:rsid w:val="0069273F"/>
    <w:rsid w:val="00693BED"/>
    <w:rsid w:val="006942F4"/>
    <w:rsid w:val="006950B9"/>
    <w:rsid w:val="00695779"/>
    <w:rsid w:val="00695965"/>
    <w:rsid w:val="006960B5"/>
    <w:rsid w:val="006A1B9F"/>
    <w:rsid w:val="006A3251"/>
    <w:rsid w:val="006A3E2C"/>
    <w:rsid w:val="006A5CF6"/>
    <w:rsid w:val="006A7B8B"/>
    <w:rsid w:val="006B03E4"/>
    <w:rsid w:val="006B04CE"/>
    <w:rsid w:val="006B17E1"/>
    <w:rsid w:val="006B3540"/>
    <w:rsid w:val="006B4590"/>
    <w:rsid w:val="006B4C68"/>
    <w:rsid w:val="006B53E2"/>
    <w:rsid w:val="006B5478"/>
    <w:rsid w:val="006C0080"/>
    <w:rsid w:val="006C1C1B"/>
    <w:rsid w:val="006C1DD6"/>
    <w:rsid w:val="006C2E9E"/>
    <w:rsid w:val="006C3518"/>
    <w:rsid w:val="006C3FD7"/>
    <w:rsid w:val="006C44E9"/>
    <w:rsid w:val="006C4C77"/>
    <w:rsid w:val="006C59F0"/>
    <w:rsid w:val="006C7539"/>
    <w:rsid w:val="006D1743"/>
    <w:rsid w:val="006D1BF1"/>
    <w:rsid w:val="006D34BA"/>
    <w:rsid w:val="006D374D"/>
    <w:rsid w:val="006D3FDB"/>
    <w:rsid w:val="006D4695"/>
    <w:rsid w:val="006D5552"/>
    <w:rsid w:val="006D658C"/>
    <w:rsid w:val="006E18CB"/>
    <w:rsid w:val="006E282A"/>
    <w:rsid w:val="006E3482"/>
    <w:rsid w:val="006E4DEC"/>
    <w:rsid w:val="006E54E8"/>
    <w:rsid w:val="006E59B8"/>
    <w:rsid w:val="006E5F96"/>
    <w:rsid w:val="006E6627"/>
    <w:rsid w:val="006E67EA"/>
    <w:rsid w:val="006F04ED"/>
    <w:rsid w:val="006F0A51"/>
    <w:rsid w:val="006F1F79"/>
    <w:rsid w:val="006F211B"/>
    <w:rsid w:val="006F255E"/>
    <w:rsid w:val="006F354E"/>
    <w:rsid w:val="006F372D"/>
    <w:rsid w:val="006F3D64"/>
    <w:rsid w:val="006F5D4E"/>
    <w:rsid w:val="006F647A"/>
    <w:rsid w:val="006F657F"/>
    <w:rsid w:val="006F746C"/>
    <w:rsid w:val="006F7A4C"/>
    <w:rsid w:val="00702AC5"/>
    <w:rsid w:val="00704FE4"/>
    <w:rsid w:val="00705DFE"/>
    <w:rsid w:val="00713DB8"/>
    <w:rsid w:val="00715514"/>
    <w:rsid w:val="0071598D"/>
    <w:rsid w:val="00715B36"/>
    <w:rsid w:val="007164AA"/>
    <w:rsid w:val="007172F1"/>
    <w:rsid w:val="00720AF1"/>
    <w:rsid w:val="00720EDD"/>
    <w:rsid w:val="00721618"/>
    <w:rsid w:val="00721F36"/>
    <w:rsid w:val="00722B5D"/>
    <w:rsid w:val="007252EE"/>
    <w:rsid w:val="00725EA1"/>
    <w:rsid w:val="00726887"/>
    <w:rsid w:val="00726A4A"/>
    <w:rsid w:val="007333B9"/>
    <w:rsid w:val="00733B6F"/>
    <w:rsid w:val="0073427D"/>
    <w:rsid w:val="00740EAC"/>
    <w:rsid w:val="007412C3"/>
    <w:rsid w:val="00741C69"/>
    <w:rsid w:val="0074344B"/>
    <w:rsid w:val="007447C9"/>
    <w:rsid w:val="00745E9A"/>
    <w:rsid w:val="00750EA1"/>
    <w:rsid w:val="00752484"/>
    <w:rsid w:val="007562B2"/>
    <w:rsid w:val="007577DC"/>
    <w:rsid w:val="0076214F"/>
    <w:rsid w:val="00764377"/>
    <w:rsid w:val="007649B9"/>
    <w:rsid w:val="00767A38"/>
    <w:rsid w:val="00767BB1"/>
    <w:rsid w:val="00771668"/>
    <w:rsid w:val="00772BE1"/>
    <w:rsid w:val="007730F1"/>
    <w:rsid w:val="0077341A"/>
    <w:rsid w:val="007737B6"/>
    <w:rsid w:val="00774F22"/>
    <w:rsid w:val="00775A4F"/>
    <w:rsid w:val="00782307"/>
    <w:rsid w:val="00782F74"/>
    <w:rsid w:val="00783551"/>
    <w:rsid w:val="00784F23"/>
    <w:rsid w:val="007851FC"/>
    <w:rsid w:val="0078560A"/>
    <w:rsid w:val="00785BF8"/>
    <w:rsid w:val="00785E81"/>
    <w:rsid w:val="00787012"/>
    <w:rsid w:val="00787544"/>
    <w:rsid w:val="00790CB6"/>
    <w:rsid w:val="00791DCE"/>
    <w:rsid w:val="0079226E"/>
    <w:rsid w:val="00793C28"/>
    <w:rsid w:val="00794935"/>
    <w:rsid w:val="00796005"/>
    <w:rsid w:val="00796394"/>
    <w:rsid w:val="007971D9"/>
    <w:rsid w:val="007A05ED"/>
    <w:rsid w:val="007A27AA"/>
    <w:rsid w:val="007A45CE"/>
    <w:rsid w:val="007A55B0"/>
    <w:rsid w:val="007A6C54"/>
    <w:rsid w:val="007A6E48"/>
    <w:rsid w:val="007A705F"/>
    <w:rsid w:val="007B0DDC"/>
    <w:rsid w:val="007B11DD"/>
    <w:rsid w:val="007B2073"/>
    <w:rsid w:val="007B24CD"/>
    <w:rsid w:val="007B262D"/>
    <w:rsid w:val="007B5415"/>
    <w:rsid w:val="007C0902"/>
    <w:rsid w:val="007C0E6F"/>
    <w:rsid w:val="007C2B34"/>
    <w:rsid w:val="007C3E50"/>
    <w:rsid w:val="007C62EF"/>
    <w:rsid w:val="007C66DC"/>
    <w:rsid w:val="007C709C"/>
    <w:rsid w:val="007D0172"/>
    <w:rsid w:val="007D0F81"/>
    <w:rsid w:val="007D407D"/>
    <w:rsid w:val="007D4512"/>
    <w:rsid w:val="007D670D"/>
    <w:rsid w:val="007D7EA9"/>
    <w:rsid w:val="007E3F10"/>
    <w:rsid w:val="007E7D06"/>
    <w:rsid w:val="007F08FF"/>
    <w:rsid w:val="007F0D98"/>
    <w:rsid w:val="007F1CE6"/>
    <w:rsid w:val="007F2E0A"/>
    <w:rsid w:val="007F3814"/>
    <w:rsid w:val="007F4762"/>
    <w:rsid w:val="007F47CA"/>
    <w:rsid w:val="007F7CEF"/>
    <w:rsid w:val="008025A0"/>
    <w:rsid w:val="00802DDE"/>
    <w:rsid w:val="008032DD"/>
    <w:rsid w:val="0080435B"/>
    <w:rsid w:val="00804FD8"/>
    <w:rsid w:val="008052B0"/>
    <w:rsid w:val="00805D85"/>
    <w:rsid w:val="00806546"/>
    <w:rsid w:val="008071BC"/>
    <w:rsid w:val="00810DB9"/>
    <w:rsid w:val="0081158B"/>
    <w:rsid w:val="008126F7"/>
    <w:rsid w:val="008138BD"/>
    <w:rsid w:val="00813FDE"/>
    <w:rsid w:val="008147E7"/>
    <w:rsid w:val="00814A8E"/>
    <w:rsid w:val="008171A5"/>
    <w:rsid w:val="00817315"/>
    <w:rsid w:val="008206E2"/>
    <w:rsid w:val="0082146C"/>
    <w:rsid w:val="008217FB"/>
    <w:rsid w:val="008225C9"/>
    <w:rsid w:val="00822631"/>
    <w:rsid w:val="00822900"/>
    <w:rsid w:val="00824CBF"/>
    <w:rsid w:val="008258D2"/>
    <w:rsid w:val="00826653"/>
    <w:rsid w:val="00827DE9"/>
    <w:rsid w:val="00830F4C"/>
    <w:rsid w:val="00841729"/>
    <w:rsid w:val="0084250C"/>
    <w:rsid w:val="008425D0"/>
    <w:rsid w:val="0084334C"/>
    <w:rsid w:val="00843642"/>
    <w:rsid w:val="00843E58"/>
    <w:rsid w:val="0084478E"/>
    <w:rsid w:val="00844A61"/>
    <w:rsid w:val="00845D2C"/>
    <w:rsid w:val="00846D79"/>
    <w:rsid w:val="00851368"/>
    <w:rsid w:val="00852869"/>
    <w:rsid w:val="00854867"/>
    <w:rsid w:val="00856274"/>
    <w:rsid w:val="00856558"/>
    <w:rsid w:val="00856DB6"/>
    <w:rsid w:val="008572F7"/>
    <w:rsid w:val="008573DE"/>
    <w:rsid w:val="00857F56"/>
    <w:rsid w:val="0086024D"/>
    <w:rsid w:val="00860487"/>
    <w:rsid w:val="008606E9"/>
    <w:rsid w:val="008613B8"/>
    <w:rsid w:val="008614E2"/>
    <w:rsid w:val="0086339E"/>
    <w:rsid w:val="00864921"/>
    <w:rsid w:val="00865BB4"/>
    <w:rsid w:val="0086736A"/>
    <w:rsid w:val="008674B6"/>
    <w:rsid w:val="008676F3"/>
    <w:rsid w:val="00871F8E"/>
    <w:rsid w:val="00872276"/>
    <w:rsid w:val="00873F89"/>
    <w:rsid w:val="00874162"/>
    <w:rsid w:val="00875360"/>
    <w:rsid w:val="00876268"/>
    <w:rsid w:val="008767E4"/>
    <w:rsid w:val="0087683D"/>
    <w:rsid w:val="00876C81"/>
    <w:rsid w:val="00880DDF"/>
    <w:rsid w:val="00881271"/>
    <w:rsid w:val="00882C99"/>
    <w:rsid w:val="008871BE"/>
    <w:rsid w:val="00887F56"/>
    <w:rsid w:val="00887FF2"/>
    <w:rsid w:val="008909A1"/>
    <w:rsid w:val="00890DB2"/>
    <w:rsid w:val="0089240C"/>
    <w:rsid w:val="00892B7E"/>
    <w:rsid w:val="00895AF0"/>
    <w:rsid w:val="00895C97"/>
    <w:rsid w:val="0089639D"/>
    <w:rsid w:val="00896D79"/>
    <w:rsid w:val="00897D59"/>
    <w:rsid w:val="008A005F"/>
    <w:rsid w:val="008A0D65"/>
    <w:rsid w:val="008A159B"/>
    <w:rsid w:val="008A401F"/>
    <w:rsid w:val="008A4D12"/>
    <w:rsid w:val="008A689A"/>
    <w:rsid w:val="008A6E06"/>
    <w:rsid w:val="008A76A4"/>
    <w:rsid w:val="008B2D5E"/>
    <w:rsid w:val="008B37DF"/>
    <w:rsid w:val="008B3804"/>
    <w:rsid w:val="008B564C"/>
    <w:rsid w:val="008B6AC5"/>
    <w:rsid w:val="008C0CA6"/>
    <w:rsid w:val="008C1CF8"/>
    <w:rsid w:val="008C3587"/>
    <w:rsid w:val="008C45E1"/>
    <w:rsid w:val="008C4F77"/>
    <w:rsid w:val="008D11E6"/>
    <w:rsid w:val="008D16A4"/>
    <w:rsid w:val="008D3839"/>
    <w:rsid w:val="008D4015"/>
    <w:rsid w:val="008D4571"/>
    <w:rsid w:val="008D4DCD"/>
    <w:rsid w:val="008D4E10"/>
    <w:rsid w:val="008D5677"/>
    <w:rsid w:val="008D6489"/>
    <w:rsid w:val="008D7010"/>
    <w:rsid w:val="008D7F12"/>
    <w:rsid w:val="008E0238"/>
    <w:rsid w:val="008E09E7"/>
    <w:rsid w:val="008E1598"/>
    <w:rsid w:val="008E4093"/>
    <w:rsid w:val="008E4468"/>
    <w:rsid w:val="008E4DEC"/>
    <w:rsid w:val="008E4F2B"/>
    <w:rsid w:val="008E55AE"/>
    <w:rsid w:val="008E68DF"/>
    <w:rsid w:val="008E6929"/>
    <w:rsid w:val="008E69BF"/>
    <w:rsid w:val="008E7C9B"/>
    <w:rsid w:val="008E7DE7"/>
    <w:rsid w:val="008F1EF5"/>
    <w:rsid w:val="008F27CE"/>
    <w:rsid w:val="008F38C7"/>
    <w:rsid w:val="008F3C4D"/>
    <w:rsid w:val="008F502F"/>
    <w:rsid w:val="00900C1A"/>
    <w:rsid w:val="009052FB"/>
    <w:rsid w:val="009070F0"/>
    <w:rsid w:val="00907D17"/>
    <w:rsid w:val="00907F2A"/>
    <w:rsid w:val="00910F15"/>
    <w:rsid w:val="00915EEF"/>
    <w:rsid w:val="009170F7"/>
    <w:rsid w:val="00920686"/>
    <w:rsid w:val="00921681"/>
    <w:rsid w:val="00921962"/>
    <w:rsid w:val="00922425"/>
    <w:rsid w:val="00923FC9"/>
    <w:rsid w:val="00926242"/>
    <w:rsid w:val="009273EC"/>
    <w:rsid w:val="009320FA"/>
    <w:rsid w:val="009334AF"/>
    <w:rsid w:val="009342CC"/>
    <w:rsid w:val="009367E2"/>
    <w:rsid w:val="00937F69"/>
    <w:rsid w:val="00940319"/>
    <w:rsid w:val="0094223C"/>
    <w:rsid w:val="00942F2E"/>
    <w:rsid w:val="00945544"/>
    <w:rsid w:val="0094565C"/>
    <w:rsid w:val="00945A9B"/>
    <w:rsid w:val="00945C87"/>
    <w:rsid w:val="00947080"/>
    <w:rsid w:val="009509E9"/>
    <w:rsid w:val="00950A71"/>
    <w:rsid w:val="00950C03"/>
    <w:rsid w:val="009523EE"/>
    <w:rsid w:val="009525E5"/>
    <w:rsid w:val="00952A72"/>
    <w:rsid w:val="00955E6F"/>
    <w:rsid w:val="00955FBB"/>
    <w:rsid w:val="00956692"/>
    <w:rsid w:val="00957DF4"/>
    <w:rsid w:val="00960C1E"/>
    <w:rsid w:val="00960E2D"/>
    <w:rsid w:val="009616CC"/>
    <w:rsid w:val="009623C7"/>
    <w:rsid w:val="00964535"/>
    <w:rsid w:val="00966717"/>
    <w:rsid w:val="009704E5"/>
    <w:rsid w:val="009707C5"/>
    <w:rsid w:val="00970E29"/>
    <w:rsid w:val="00971647"/>
    <w:rsid w:val="0097274B"/>
    <w:rsid w:val="009735E6"/>
    <w:rsid w:val="00973B58"/>
    <w:rsid w:val="00973DB7"/>
    <w:rsid w:val="009745FE"/>
    <w:rsid w:val="00975B3E"/>
    <w:rsid w:val="00975EE0"/>
    <w:rsid w:val="00976110"/>
    <w:rsid w:val="009763B7"/>
    <w:rsid w:val="00977A94"/>
    <w:rsid w:val="009813A9"/>
    <w:rsid w:val="009815CD"/>
    <w:rsid w:val="00981EAD"/>
    <w:rsid w:val="00981EBA"/>
    <w:rsid w:val="0098301A"/>
    <w:rsid w:val="0098781B"/>
    <w:rsid w:val="0099006D"/>
    <w:rsid w:val="00994EB9"/>
    <w:rsid w:val="00995920"/>
    <w:rsid w:val="00996B5E"/>
    <w:rsid w:val="009A2FD9"/>
    <w:rsid w:val="009A38B6"/>
    <w:rsid w:val="009A59F3"/>
    <w:rsid w:val="009A68A0"/>
    <w:rsid w:val="009B202B"/>
    <w:rsid w:val="009B3B58"/>
    <w:rsid w:val="009B3C01"/>
    <w:rsid w:val="009B42BB"/>
    <w:rsid w:val="009B5E8F"/>
    <w:rsid w:val="009B6C74"/>
    <w:rsid w:val="009B73F1"/>
    <w:rsid w:val="009C2327"/>
    <w:rsid w:val="009C38E1"/>
    <w:rsid w:val="009C482A"/>
    <w:rsid w:val="009C6626"/>
    <w:rsid w:val="009C72D3"/>
    <w:rsid w:val="009C7430"/>
    <w:rsid w:val="009D00D3"/>
    <w:rsid w:val="009D05DF"/>
    <w:rsid w:val="009D1AE9"/>
    <w:rsid w:val="009D2206"/>
    <w:rsid w:val="009D2EE4"/>
    <w:rsid w:val="009D325B"/>
    <w:rsid w:val="009D35F0"/>
    <w:rsid w:val="009D36DA"/>
    <w:rsid w:val="009D3BAC"/>
    <w:rsid w:val="009D45B8"/>
    <w:rsid w:val="009D4FE9"/>
    <w:rsid w:val="009D594F"/>
    <w:rsid w:val="009D5D10"/>
    <w:rsid w:val="009D624F"/>
    <w:rsid w:val="009D63B0"/>
    <w:rsid w:val="009D694A"/>
    <w:rsid w:val="009E0C7F"/>
    <w:rsid w:val="009E1997"/>
    <w:rsid w:val="009E2CC7"/>
    <w:rsid w:val="009E4092"/>
    <w:rsid w:val="009E65DD"/>
    <w:rsid w:val="009E67CD"/>
    <w:rsid w:val="009E6A84"/>
    <w:rsid w:val="009F1D78"/>
    <w:rsid w:val="009F2DBE"/>
    <w:rsid w:val="009F3CD6"/>
    <w:rsid w:val="009F4E4E"/>
    <w:rsid w:val="009F5289"/>
    <w:rsid w:val="009F5514"/>
    <w:rsid w:val="009F665C"/>
    <w:rsid w:val="00A0023F"/>
    <w:rsid w:val="00A015E5"/>
    <w:rsid w:val="00A06651"/>
    <w:rsid w:val="00A07979"/>
    <w:rsid w:val="00A12814"/>
    <w:rsid w:val="00A12E1E"/>
    <w:rsid w:val="00A13688"/>
    <w:rsid w:val="00A1423C"/>
    <w:rsid w:val="00A15540"/>
    <w:rsid w:val="00A16077"/>
    <w:rsid w:val="00A16C94"/>
    <w:rsid w:val="00A17F75"/>
    <w:rsid w:val="00A2102A"/>
    <w:rsid w:val="00A21160"/>
    <w:rsid w:val="00A216AA"/>
    <w:rsid w:val="00A2183E"/>
    <w:rsid w:val="00A2308A"/>
    <w:rsid w:val="00A236E1"/>
    <w:rsid w:val="00A246AF"/>
    <w:rsid w:val="00A253DC"/>
    <w:rsid w:val="00A25BCB"/>
    <w:rsid w:val="00A265CE"/>
    <w:rsid w:val="00A30227"/>
    <w:rsid w:val="00A30A91"/>
    <w:rsid w:val="00A3295F"/>
    <w:rsid w:val="00A32A56"/>
    <w:rsid w:val="00A33635"/>
    <w:rsid w:val="00A33D1E"/>
    <w:rsid w:val="00A346D0"/>
    <w:rsid w:val="00A34D46"/>
    <w:rsid w:val="00A363B6"/>
    <w:rsid w:val="00A369A6"/>
    <w:rsid w:val="00A40368"/>
    <w:rsid w:val="00A40B7C"/>
    <w:rsid w:val="00A4284B"/>
    <w:rsid w:val="00A42A24"/>
    <w:rsid w:val="00A42C4C"/>
    <w:rsid w:val="00A43033"/>
    <w:rsid w:val="00A43EB7"/>
    <w:rsid w:val="00A44FDC"/>
    <w:rsid w:val="00A45FEF"/>
    <w:rsid w:val="00A464AC"/>
    <w:rsid w:val="00A5008B"/>
    <w:rsid w:val="00A5173B"/>
    <w:rsid w:val="00A53367"/>
    <w:rsid w:val="00A54666"/>
    <w:rsid w:val="00A56195"/>
    <w:rsid w:val="00A56364"/>
    <w:rsid w:val="00A57189"/>
    <w:rsid w:val="00A60422"/>
    <w:rsid w:val="00A60E51"/>
    <w:rsid w:val="00A63158"/>
    <w:rsid w:val="00A64B6C"/>
    <w:rsid w:val="00A64DFC"/>
    <w:rsid w:val="00A7052E"/>
    <w:rsid w:val="00A7382F"/>
    <w:rsid w:val="00A73B8C"/>
    <w:rsid w:val="00A75277"/>
    <w:rsid w:val="00A752FE"/>
    <w:rsid w:val="00A762B2"/>
    <w:rsid w:val="00A7664E"/>
    <w:rsid w:val="00A810AB"/>
    <w:rsid w:val="00A82FE0"/>
    <w:rsid w:val="00A8431B"/>
    <w:rsid w:val="00A8482E"/>
    <w:rsid w:val="00A84C96"/>
    <w:rsid w:val="00A84F27"/>
    <w:rsid w:val="00A86496"/>
    <w:rsid w:val="00A86D92"/>
    <w:rsid w:val="00A87560"/>
    <w:rsid w:val="00A91ABA"/>
    <w:rsid w:val="00A91BE5"/>
    <w:rsid w:val="00A9535D"/>
    <w:rsid w:val="00A97002"/>
    <w:rsid w:val="00A97A29"/>
    <w:rsid w:val="00A97EE2"/>
    <w:rsid w:val="00AA0A98"/>
    <w:rsid w:val="00AA2025"/>
    <w:rsid w:val="00AA2334"/>
    <w:rsid w:val="00AA525B"/>
    <w:rsid w:val="00AA598D"/>
    <w:rsid w:val="00AA5AE7"/>
    <w:rsid w:val="00AA6759"/>
    <w:rsid w:val="00AA7092"/>
    <w:rsid w:val="00AA78DC"/>
    <w:rsid w:val="00AB0008"/>
    <w:rsid w:val="00AB041C"/>
    <w:rsid w:val="00AB1270"/>
    <w:rsid w:val="00AB262D"/>
    <w:rsid w:val="00AB64CF"/>
    <w:rsid w:val="00AB664E"/>
    <w:rsid w:val="00AB6C62"/>
    <w:rsid w:val="00AB7948"/>
    <w:rsid w:val="00AB7E17"/>
    <w:rsid w:val="00AC039F"/>
    <w:rsid w:val="00AC15FE"/>
    <w:rsid w:val="00AC2580"/>
    <w:rsid w:val="00AC5877"/>
    <w:rsid w:val="00AC679B"/>
    <w:rsid w:val="00AC6F02"/>
    <w:rsid w:val="00AC7AE7"/>
    <w:rsid w:val="00AD287A"/>
    <w:rsid w:val="00AD4328"/>
    <w:rsid w:val="00AD5B65"/>
    <w:rsid w:val="00AD6239"/>
    <w:rsid w:val="00AD6388"/>
    <w:rsid w:val="00AD75A9"/>
    <w:rsid w:val="00AD777E"/>
    <w:rsid w:val="00AD7D57"/>
    <w:rsid w:val="00AD7E03"/>
    <w:rsid w:val="00AD7F25"/>
    <w:rsid w:val="00AE224C"/>
    <w:rsid w:val="00AE3650"/>
    <w:rsid w:val="00AE4853"/>
    <w:rsid w:val="00AE53FF"/>
    <w:rsid w:val="00AE5B27"/>
    <w:rsid w:val="00AE610D"/>
    <w:rsid w:val="00AE6801"/>
    <w:rsid w:val="00AE6E53"/>
    <w:rsid w:val="00AF0EAF"/>
    <w:rsid w:val="00AF1352"/>
    <w:rsid w:val="00AF1CA3"/>
    <w:rsid w:val="00AF1CEF"/>
    <w:rsid w:val="00AF24B4"/>
    <w:rsid w:val="00AF5886"/>
    <w:rsid w:val="00AF738F"/>
    <w:rsid w:val="00B007CA"/>
    <w:rsid w:val="00B01222"/>
    <w:rsid w:val="00B01292"/>
    <w:rsid w:val="00B0187F"/>
    <w:rsid w:val="00B03B5F"/>
    <w:rsid w:val="00B041F4"/>
    <w:rsid w:val="00B04BD3"/>
    <w:rsid w:val="00B057AD"/>
    <w:rsid w:val="00B070CE"/>
    <w:rsid w:val="00B07BE2"/>
    <w:rsid w:val="00B11A81"/>
    <w:rsid w:val="00B1267E"/>
    <w:rsid w:val="00B12832"/>
    <w:rsid w:val="00B128B5"/>
    <w:rsid w:val="00B1307E"/>
    <w:rsid w:val="00B13993"/>
    <w:rsid w:val="00B13B1F"/>
    <w:rsid w:val="00B14EA7"/>
    <w:rsid w:val="00B16275"/>
    <w:rsid w:val="00B21369"/>
    <w:rsid w:val="00B22721"/>
    <w:rsid w:val="00B227D6"/>
    <w:rsid w:val="00B25B82"/>
    <w:rsid w:val="00B26F08"/>
    <w:rsid w:val="00B33732"/>
    <w:rsid w:val="00B33834"/>
    <w:rsid w:val="00B358FB"/>
    <w:rsid w:val="00B36132"/>
    <w:rsid w:val="00B366A0"/>
    <w:rsid w:val="00B40C82"/>
    <w:rsid w:val="00B41438"/>
    <w:rsid w:val="00B42F80"/>
    <w:rsid w:val="00B458D2"/>
    <w:rsid w:val="00B475FF"/>
    <w:rsid w:val="00B477AA"/>
    <w:rsid w:val="00B57E44"/>
    <w:rsid w:val="00B62665"/>
    <w:rsid w:val="00B62912"/>
    <w:rsid w:val="00B632D6"/>
    <w:rsid w:val="00B66AC5"/>
    <w:rsid w:val="00B70479"/>
    <w:rsid w:val="00B70809"/>
    <w:rsid w:val="00B70A4C"/>
    <w:rsid w:val="00B715C1"/>
    <w:rsid w:val="00B72880"/>
    <w:rsid w:val="00B73637"/>
    <w:rsid w:val="00B73A57"/>
    <w:rsid w:val="00B750FA"/>
    <w:rsid w:val="00B77597"/>
    <w:rsid w:val="00B775A7"/>
    <w:rsid w:val="00B80218"/>
    <w:rsid w:val="00B80D86"/>
    <w:rsid w:val="00B8119C"/>
    <w:rsid w:val="00B81535"/>
    <w:rsid w:val="00B835EA"/>
    <w:rsid w:val="00B839C8"/>
    <w:rsid w:val="00B86009"/>
    <w:rsid w:val="00B87DD9"/>
    <w:rsid w:val="00B92720"/>
    <w:rsid w:val="00B92AD3"/>
    <w:rsid w:val="00B92DA9"/>
    <w:rsid w:val="00B94097"/>
    <w:rsid w:val="00B96275"/>
    <w:rsid w:val="00B96A33"/>
    <w:rsid w:val="00B97B96"/>
    <w:rsid w:val="00BA0926"/>
    <w:rsid w:val="00BA19EA"/>
    <w:rsid w:val="00BA2F73"/>
    <w:rsid w:val="00BA329C"/>
    <w:rsid w:val="00BA38CD"/>
    <w:rsid w:val="00BA3E6D"/>
    <w:rsid w:val="00BA48F6"/>
    <w:rsid w:val="00BA6793"/>
    <w:rsid w:val="00BA7C08"/>
    <w:rsid w:val="00BB151C"/>
    <w:rsid w:val="00BB1A88"/>
    <w:rsid w:val="00BB1B23"/>
    <w:rsid w:val="00BB1F27"/>
    <w:rsid w:val="00BB30AB"/>
    <w:rsid w:val="00BB62A9"/>
    <w:rsid w:val="00BB77C6"/>
    <w:rsid w:val="00BB7CA0"/>
    <w:rsid w:val="00BC0DAC"/>
    <w:rsid w:val="00BC14C9"/>
    <w:rsid w:val="00BC3EDC"/>
    <w:rsid w:val="00BC5D8D"/>
    <w:rsid w:val="00BC610B"/>
    <w:rsid w:val="00BC6403"/>
    <w:rsid w:val="00BD030B"/>
    <w:rsid w:val="00BD0F4E"/>
    <w:rsid w:val="00BD1C6C"/>
    <w:rsid w:val="00BD2469"/>
    <w:rsid w:val="00BD3554"/>
    <w:rsid w:val="00BD3719"/>
    <w:rsid w:val="00BD3C18"/>
    <w:rsid w:val="00BD4FFF"/>
    <w:rsid w:val="00BD5DCA"/>
    <w:rsid w:val="00BD6424"/>
    <w:rsid w:val="00BD7B4D"/>
    <w:rsid w:val="00BE1DCB"/>
    <w:rsid w:val="00BE2F66"/>
    <w:rsid w:val="00BE42B5"/>
    <w:rsid w:val="00BE4709"/>
    <w:rsid w:val="00BF06D9"/>
    <w:rsid w:val="00BF0A87"/>
    <w:rsid w:val="00BF1407"/>
    <w:rsid w:val="00BF25A0"/>
    <w:rsid w:val="00BF2649"/>
    <w:rsid w:val="00BF2D1A"/>
    <w:rsid w:val="00BF2DC2"/>
    <w:rsid w:val="00BF3BE3"/>
    <w:rsid w:val="00BF6419"/>
    <w:rsid w:val="00BF7A8C"/>
    <w:rsid w:val="00C01567"/>
    <w:rsid w:val="00C0283E"/>
    <w:rsid w:val="00C029B2"/>
    <w:rsid w:val="00C0398F"/>
    <w:rsid w:val="00C04F43"/>
    <w:rsid w:val="00C05B04"/>
    <w:rsid w:val="00C10594"/>
    <w:rsid w:val="00C11FA2"/>
    <w:rsid w:val="00C12AAF"/>
    <w:rsid w:val="00C13610"/>
    <w:rsid w:val="00C14A0C"/>
    <w:rsid w:val="00C14B7E"/>
    <w:rsid w:val="00C15387"/>
    <w:rsid w:val="00C16161"/>
    <w:rsid w:val="00C166AF"/>
    <w:rsid w:val="00C16DF1"/>
    <w:rsid w:val="00C17326"/>
    <w:rsid w:val="00C21726"/>
    <w:rsid w:val="00C22435"/>
    <w:rsid w:val="00C22C49"/>
    <w:rsid w:val="00C22E4F"/>
    <w:rsid w:val="00C23973"/>
    <w:rsid w:val="00C24966"/>
    <w:rsid w:val="00C26E07"/>
    <w:rsid w:val="00C274F2"/>
    <w:rsid w:val="00C30CAB"/>
    <w:rsid w:val="00C316C3"/>
    <w:rsid w:val="00C31F6E"/>
    <w:rsid w:val="00C3229E"/>
    <w:rsid w:val="00C328ED"/>
    <w:rsid w:val="00C3321E"/>
    <w:rsid w:val="00C3346D"/>
    <w:rsid w:val="00C340E1"/>
    <w:rsid w:val="00C35260"/>
    <w:rsid w:val="00C355D8"/>
    <w:rsid w:val="00C36613"/>
    <w:rsid w:val="00C401DB"/>
    <w:rsid w:val="00C42AC6"/>
    <w:rsid w:val="00C42C9D"/>
    <w:rsid w:val="00C42CC5"/>
    <w:rsid w:val="00C42E79"/>
    <w:rsid w:val="00C453CA"/>
    <w:rsid w:val="00C46DF1"/>
    <w:rsid w:val="00C51AC5"/>
    <w:rsid w:val="00C523A4"/>
    <w:rsid w:val="00C52410"/>
    <w:rsid w:val="00C55BB0"/>
    <w:rsid w:val="00C55CFF"/>
    <w:rsid w:val="00C55D58"/>
    <w:rsid w:val="00C56A08"/>
    <w:rsid w:val="00C61D7F"/>
    <w:rsid w:val="00C645A5"/>
    <w:rsid w:val="00C7734E"/>
    <w:rsid w:val="00C82706"/>
    <w:rsid w:val="00C82A59"/>
    <w:rsid w:val="00C837C8"/>
    <w:rsid w:val="00C83B12"/>
    <w:rsid w:val="00C87016"/>
    <w:rsid w:val="00C87017"/>
    <w:rsid w:val="00C8752A"/>
    <w:rsid w:val="00C87C09"/>
    <w:rsid w:val="00C910F4"/>
    <w:rsid w:val="00C92F15"/>
    <w:rsid w:val="00C93119"/>
    <w:rsid w:val="00C95248"/>
    <w:rsid w:val="00C95CB5"/>
    <w:rsid w:val="00C95E4E"/>
    <w:rsid w:val="00C95EDC"/>
    <w:rsid w:val="00C96108"/>
    <w:rsid w:val="00C97029"/>
    <w:rsid w:val="00C9717D"/>
    <w:rsid w:val="00C97429"/>
    <w:rsid w:val="00CA0A36"/>
    <w:rsid w:val="00CA0FB7"/>
    <w:rsid w:val="00CA13B1"/>
    <w:rsid w:val="00CA2F72"/>
    <w:rsid w:val="00CA3B94"/>
    <w:rsid w:val="00CA59DE"/>
    <w:rsid w:val="00CA5A05"/>
    <w:rsid w:val="00CA6A76"/>
    <w:rsid w:val="00CA7734"/>
    <w:rsid w:val="00CB0D81"/>
    <w:rsid w:val="00CB2C07"/>
    <w:rsid w:val="00CB399B"/>
    <w:rsid w:val="00CB4942"/>
    <w:rsid w:val="00CB78CF"/>
    <w:rsid w:val="00CC283E"/>
    <w:rsid w:val="00CC2DD1"/>
    <w:rsid w:val="00CC44E1"/>
    <w:rsid w:val="00CC51A1"/>
    <w:rsid w:val="00CC52F1"/>
    <w:rsid w:val="00CC5798"/>
    <w:rsid w:val="00CC59CB"/>
    <w:rsid w:val="00CC7632"/>
    <w:rsid w:val="00CD1DF0"/>
    <w:rsid w:val="00CD24C7"/>
    <w:rsid w:val="00CD2707"/>
    <w:rsid w:val="00CD2FE3"/>
    <w:rsid w:val="00CD4B5B"/>
    <w:rsid w:val="00CD63BE"/>
    <w:rsid w:val="00CD68B7"/>
    <w:rsid w:val="00CD7B3C"/>
    <w:rsid w:val="00CD7D80"/>
    <w:rsid w:val="00CD7E5D"/>
    <w:rsid w:val="00CE036A"/>
    <w:rsid w:val="00CE0E1C"/>
    <w:rsid w:val="00CE5873"/>
    <w:rsid w:val="00CF13F0"/>
    <w:rsid w:val="00CF14E7"/>
    <w:rsid w:val="00CF2DCA"/>
    <w:rsid w:val="00CF57D1"/>
    <w:rsid w:val="00CF6310"/>
    <w:rsid w:val="00CF6C2D"/>
    <w:rsid w:val="00D00883"/>
    <w:rsid w:val="00D0135E"/>
    <w:rsid w:val="00D02360"/>
    <w:rsid w:val="00D03D94"/>
    <w:rsid w:val="00D0446D"/>
    <w:rsid w:val="00D04DEE"/>
    <w:rsid w:val="00D050B5"/>
    <w:rsid w:val="00D058F2"/>
    <w:rsid w:val="00D07407"/>
    <w:rsid w:val="00D07814"/>
    <w:rsid w:val="00D07D6B"/>
    <w:rsid w:val="00D10E14"/>
    <w:rsid w:val="00D111F9"/>
    <w:rsid w:val="00D125AA"/>
    <w:rsid w:val="00D14746"/>
    <w:rsid w:val="00D151B2"/>
    <w:rsid w:val="00D16B2B"/>
    <w:rsid w:val="00D20D36"/>
    <w:rsid w:val="00D223AB"/>
    <w:rsid w:val="00D22E25"/>
    <w:rsid w:val="00D23658"/>
    <w:rsid w:val="00D26858"/>
    <w:rsid w:val="00D27FF6"/>
    <w:rsid w:val="00D30F38"/>
    <w:rsid w:val="00D3279E"/>
    <w:rsid w:val="00D337A8"/>
    <w:rsid w:val="00D33EC8"/>
    <w:rsid w:val="00D435FD"/>
    <w:rsid w:val="00D4437B"/>
    <w:rsid w:val="00D4548E"/>
    <w:rsid w:val="00D45A71"/>
    <w:rsid w:val="00D46D9A"/>
    <w:rsid w:val="00D46DA1"/>
    <w:rsid w:val="00D47A86"/>
    <w:rsid w:val="00D50962"/>
    <w:rsid w:val="00D50E02"/>
    <w:rsid w:val="00D51A79"/>
    <w:rsid w:val="00D5234C"/>
    <w:rsid w:val="00D53996"/>
    <w:rsid w:val="00D53C0D"/>
    <w:rsid w:val="00D53DD9"/>
    <w:rsid w:val="00D568D5"/>
    <w:rsid w:val="00D621DB"/>
    <w:rsid w:val="00D62EAF"/>
    <w:rsid w:val="00D636DA"/>
    <w:rsid w:val="00D63869"/>
    <w:rsid w:val="00D639C6"/>
    <w:rsid w:val="00D65B4D"/>
    <w:rsid w:val="00D65EE9"/>
    <w:rsid w:val="00D65FAE"/>
    <w:rsid w:val="00D66059"/>
    <w:rsid w:val="00D66A92"/>
    <w:rsid w:val="00D67E91"/>
    <w:rsid w:val="00D70818"/>
    <w:rsid w:val="00D71190"/>
    <w:rsid w:val="00D7124E"/>
    <w:rsid w:val="00D7136A"/>
    <w:rsid w:val="00D71CE0"/>
    <w:rsid w:val="00D721AE"/>
    <w:rsid w:val="00D72BDE"/>
    <w:rsid w:val="00D733A5"/>
    <w:rsid w:val="00D74192"/>
    <w:rsid w:val="00D75577"/>
    <w:rsid w:val="00D80814"/>
    <w:rsid w:val="00D81723"/>
    <w:rsid w:val="00D825C6"/>
    <w:rsid w:val="00D82AD8"/>
    <w:rsid w:val="00D85693"/>
    <w:rsid w:val="00D90CB1"/>
    <w:rsid w:val="00D9157D"/>
    <w:rsid w:val="00D91A19"/>
    <w:rsid w:val="00D930B8"/>
    <w:rsid w:val="00D94546"/>
    <w:rsid w:val="00D94D7C"/>
    <w:rsid w:val="00D975BC"/>
    <w:rsid w:val="00D97E54"/>
    <w:rsid w:val="00DA034F"/>
    <w:rsid w:val="00DA1500"/>
    <w:rsid w:val="00DA1B60"/>
    <w:rsid w:val="00DA3582"/>
    <w:rsid w:val="00DA44F1"/>
    <w:rsid w:val="00DB1161"/>
    <w:rsid w:val="00DB2061"/>
    <w:rsid w:val="00DB384C"/>
    <w:rsid w:val="00DB3B2C"/>
    <w:rsid w:val="00DB3E90"/>
    <w:rsid w:val="00DB618B"/>
    <w:rsid w:val="00DB6B1B"/>
    <w:rsid w:val="00DB79FD"/>
    <w:rsid w:val="00DB7C9F"/>
    <w:rsid w:val="00DC0303"/>
    <w:rsid w:val="00DC43B1"/>
    <w:rsid w:val="00DC6BB7"/>
    <w:rsid w:val="00DC7212"/>
    <w:rsid w:val="00DD10BA"/>
    <w:rsid w:val="00DD2A3A"/>
    <w:rsid w:val="00DD399E"/>
    <w:rsid w:val="00DD49F6"/>
    <w:rsid w:val="00DD49F9"/>
    <w:rsid w:val="00DD579C"/>
    <w:rsid w:val="00DD57EA"/>
    <w:rsid w:val="00DD7280"/>
    <w:rsid w:val="00DE4AD6"/>
    <w:rsid w:val="00DE4FFC"/>
    <w:rsid w:val="00DE507C"/>
    <w:rsid w:val="00DE5D54"/>
    <w:rsid w:val="00DE677E"/>
    <w:rsid w:val="00DE6C1C"/>
    <w:rsid w:val="00DF0AAB"/>
    <w:rsid w:val="00DF12D7"/>
    <w:rsid w:val="00DF3B5B"/>
    <w:rsid w:val="00DF405D"/>
    <w:rsid w:val="00DF5C82"/>
    <w:rsid w:val="00DF6275"/>
    <w:rsid w:val="00DF76EB"/>
    <w:rsid w:val="00DF7A02"/>
    <w:rsid w:val="00DF7C6D"/>
    <w:rsid w:val="00E0213D"/>
    <w:rsid w:val="00E04978"/>
    <w:rsid w:val="00E04FEC"/>
    <w:rsid w:val="00E10961"/>
    <w:rsid w:val="00E10DA6"/>
    <w:rsid w:val="00E1161A"/>
    <w:rsid w:val="00E134F2"/>
    <w:rsid w:val="00E13D5D"/>
    <w:rsid w:val="00E140AF"/>
    <w:rsid w:val="00E15F22"/>
    <w:rsid w:val="00E16886"/>
    <w:rsid w:val="00E16CD5"/>
    <w:rsid w:val="00E16DAA"/>
    <w:rsid w:val="00E17072"/>
    <w:rsid w:val="00E17518"/>
    <w:rsid w:val="00E200AF"/>
    <w:rsid w:val="00E20477"/>
    <w:rsid w:val="00E20C21"/>
    <w:rsid w:val="00E219C8"/>
    <w:rsid w:val="00E236DD"/>
    <w:rsid w:val="00E263F0"/>
    <w:rsid w:val="00E2641F"/>
    <w:rsid w:val="00E272C2"/>
    <w:rsid w:val="00E27A71"/>
    <w:rsid w:val="00E306EA"/>
    <w:rsid w:val="00E32312"/>
    <w:rsid w:val="00E3662B"/>
    <w:rsid w:val="00E401D2"/>
    <w:rsid w:val="00E40409"/>
    <w:rsid w:val="00E410E6"/>
    <w:rsid w:val="00E4156B"/>
    <w:rsid w:val="00E420F3"/>
    <w:rsid w:val="00E42E3C"/>
    <w:rsid w:val="00E44A79"/>
    <w:rsid w:val="00E44FFD"/>
    <w:rsid w:val="00E458E3"/>
    <w:rsid w:val="00E47A50"/>
    <w:rsid w:val="00E5039C"/>
    <w:rsid w:val="00E51C07"/>
    <w:rsid w:val="00E5218D"/>
    <w:rsid w:val="00E5368B"/>
    <w:rsid w:val="00E54255"/>
    <w:rsid w:val="00E54913"/>
    <w:rsid w:val="00E54CB6"/>
    <w:rsid w:val="00E56B7C"/>
    <w:rsid w:val="00E56CB4"/>
    <w:rsid w:val="00E6013A"/>
    <w:rsid w:val="00E620F4"/>
    <w:rsid w:val="00E62C9D"/>
    <w:rsid w:val="00E63917"/>
    <w:rsid w:val="00E65702"/>
    <w:rsid w:val="00E65EC3"/>
    <w:rsid w:val="00E6638D"/>
    <w:rsid w:val="00E67E5B"/>
    <w:rsid w:val="00E7106F"/>
    <w:rsid w:val="00E711DF"/>
    <w:rsid w:val="00E7152D"/>
    <w:rsid w:val="00E71AE3"/>
    <w:rsid w:val="00E72BB1"/>
    <w:rsid w:val="00E72C52"/>
    <w:rsid w:val="00E72F11"/>
    <w:rsid w:val="00E73A4D"/>
    <w:rsid w:val="00E7425D"/>
    <w:rsid w:val="00E74427"/>
    <w:rsid w:val="00E75EDD"/>
    <w:rsid w:val="00E76C43"/>
    <w:rsid w:val="00E76C6E"/>
    <w:rsid w:val="00E77C4C"/>
    <w:rsid w:val="00E77FDD"/>
    <w:rsid w:val="00E828D0"/>
    <w:rsid w:val="00E82FBD"/>
    <w:rsid w:val="00E8388E"/>
    <w:rsid w:val="00E87735"/>
    <w:rsid w:val="00E87FB4"/>
    <w:rsid w:val="00E91F38"/>
    <w:rsid w:val="00E9218C"/>
    <w:rsid w:val="00E92771"/>
    <w:rsid w:val="00E92C46"/>
    <w:rsid w:val="00E93691"/>
    <w:rsid w:val="00E942A4"/>
    <w:rsid w:val="00E95C81"/>
    <w:rsid w:val="00E95F24"/>
    <w:rsid w:val="00E96DD1"/>
    <w:rsid w:val="00E96F5F"/>
    <w:rsid w:val="00E979D5"/>
    <w:rsid w:val="00E97F21"/>
    <w:rsid w:val="00EA011C"/>
    <w:rsid w:val="00EA159D"/>
    <w:rsid w:val="00EA199E"/>
    <w:rsid w:val="00EA2A24"/>
    <w:rsid w:val="00EA30C7"/>
    <w:rsid w:val="00EA457D"/>
    <w:rsid w:val="00EA47C5"/>
    <w:rsid w:val="00EA5EF0"/>
    <w:rsid w:val="00EA7B76"/>
    <w:rsid w:val="00EB053E"/>
    <w:rsid w:val="00EB11C5"/>
    <w:rsid w:val="00EB2906"/>
    <w:rsid w:val="00EB3B9B"/>
    <w:rsid w:val="00EB416C"/>
    <w:rsid w:val="00EB5750"/>
    <w:rsid w:val="00EB5BB6"/>
    <w:rsid w:val="00EB62FE"/>
    <w:rsid w:val="00EB6AAA"/>
    <w:rsid w:val="00EC0E29"/>
    <w:rsid w:val="00EC2250"/>
    <w:rsid w:val="00EC3831"/>
    <w:rsid w:val="00EC3E8A"/>
    <w:rsid w:val="00EC4018"/>
    <w:rsid w:val="00EC5335"/>
    <w:rsid w:val="00ED0068"/>
    <w:rsid w:val="00ED1207"/>
    <w:rsid w:val="00ED20CD"/>
    <w:rsid w:val="00ED430E"/>
    <w:rsid w:val="00ED5AEA"/>
    <w:rsid w:val="00EE0AA7"/>
    <w:rsid w:val="00EE2B21"/>
    <w:rsid w:val="00EE36DF"/>
    <w:rsid w:val="00EE3B18"/>
    <w:rsid w:val="00EE44EE"/>
    <w:rsid w:val="00EE47B8"/>
    <w:rsid w:val="00EF2866"/>
    <w:rsid w:val="00EF327A"/>
    <w:rsid w:val="00EF3550"/>
    <w:rsid w:val="00EF3B7E"/>
    <w:rsid w:val="00EF3DF0"/>
    <w:rsid w:val="00EF44AB"/>
    <w:rsid w:val="00EF48BD"/>
    <w:rsid w:val="00EF56A2"/>
    <w:rsid w:val="00EF5B80"/>
    <w:rsid w:val="00EF5C44"/>
    <w:rsid w:val="00EF7421"/>
    <w:rsid w:val="00EF7523"/>
    <w:rsid w:val="00EF7804"/>
    <w:rsid w:val="00EF7C2C"/>
    <w:rsid w:val="00F05564"/>
    <w:rsid w:val="00F0581A"/>
    <w:rsid w:val="00F06B34"/>
    <w:rsid w:val="00F12E7A"/>
    <w:rsid w:val="00F16C58"/>
    <w:rsid w:val="00F21166"/>
    <w:rsid w:val="00F23E23"/>
    <w:rsid w:val="00F24293"/>
    <w:rsid w:val="00F24602"/>
    <w:rsid w:val="00F26307"/>
    <w:rsid w:val="00F273F6"/>
    <w:rsid w:val="00F27D5A"/>
    <w:rsid w:val="00F31F75"/>
    <w:rsid w:val="00F33010"/>
    <w:rsid w:val="00F33874"/>
    <w:rsid w:val="00F344BF"/>
    <w:rsid w:val="00F353A6"/>
    <w:rsid w:val="00F356CA"/>
    <w:rsid w:val="00F35881"/>
    <w:rsid w:val="00F35A5B"/>
    <w:rsid w:val="00F37AB4"/>
    <w:rsid w:val="00F4066A"/>
    <w:rsid w:val="00F4071A"/>
    <w:rsid w:val="00F43C57"/>
    <w:rsid w:val="00F43E42"/>
    <w:rsid w:val="00F44A8E"/>
    <w:rsid w:val="00F474E0"/>
    <w:rsid w:val="00F5101A"/>
    <w:rsid w:val="00F5270A"/>
    <w:rsid w:val="00F52A24"/>
    <w:rsid w:val="00F52DB8"/>
    <w:rsid w:val="00F6017C"/>
    <w:rsid w:val="00F60DD4"/>
    <w:rsid w:val="00F60E55"/>
    <w:rsid w:val="00F61C58"/>
    <w:rsid w:val="00F63DD9"/>
    <w:rsid w:val="00F654CA"/>
    <w:rsid w:val="00F65FE5"/>
    <w:rsid w:val="00F7048F"/>
    <w:rsid w:val="00F70C15"/>
    <w:rsid w:val="00F70D0E"/>
    <w:rsid w:val="00F713CA"/>
    <w:rsid w:val="00F71494"/>
    <w:rsid w:val="00F7306E"/>
    <w:rsid w:val="00F73787"/>
    <w:rsid w:val="00F739A9"/>
    <w:rsid w:val="00F73ACC"/>
    <w:rsid w:val="00F74CC6"/>
    <w:rsid w:val="00F754EA"/>
    <w:rsid w:val="00F75BE5"/>
    <w:rsid w:val="00F7713B"/>
    <w:rsid w:val="00F80D78"/>
    <w:rsid w:val="00F840CC"/>
    <w:rsid w:val="00F8506D"/>
    <w:rsid w:val="00F8556F"/>
    <w:rsid w:val="00F855D2"/>
    <w:rsid w:val="00F85FA8"/>
    <w:rsid w:val="00F8657F"/>
    <w:rsid w:val="00F86815"/>
    <w:rsid w:val="00F86B59"/>
    <w:rsid w:val="00F86BA5"/>
    <w:rsid w:val="00F87F8C"/>
    <w:rsid w:val="00F91278"/>
    <w:rsid w:val="00F92EA8"/>
    <w:rsid w:val="00F93369"/>
    <w:rsid w:val="00F95C68"/>
    <w:rsid w:val="00F95E65"/>
    <w:rsid w:val="00F95EAD"/>
    <w:rsid w:val="00F963CF"/>
    <w:rsid w:val="00F967FA"/>
    <w:rsid w:val="00F9756F"/>
    <w:rsid w:val="00FA149F"/>
    <w:rsid w:val="00FA225D"/>
    <w:rsid w:val="00FA39D5"/>
    <w:rsid w:val="00FA42AD"/>
    <w:rsid w:val="00FA6989"/>
    <w:rsid w:val="00FB0B76"/>
    <w:rsid w:val="00FB2D74"/>
    <w:rsid w:val="00FB307C"/>
    <w:rsid w:val="00FB44FE"/>
    <w:rsid w:val="00FB45D0"/>
    <w:rsid w:val="00FB5507"/>
    <w:rsid w:val="00FB6031"/>
    <w:rsid w:val="00FB64FA"/>
    <w:rsid w:val="00FB7016"/>
    <w:rsid w:val="00FC002B"/>
    <w:rsid w:val="00FC077E"/>
    <w:rsid w:val="00FC1508"/>
    <w:rsid w:val="00FC1A14"/>
    <w:rsid w:val="00FC39B6"/>
    <w:rsid w:val="00FC72E9"/>
    <w:rsid w:val="00FD17DB"/>
    <w:rsid w:val="00FD1C84"/>
    <w:rsid w:val="00FD2D1F"/>
    <w:rsid w:val="00FD38CD"/>
    <w:rsid w:val="00FD3A31"/>
    <w:rsid w:val="00FD44E7"/>
    <w:rsid w:val="00FD4746"/>
    <w:rsid w:val="00FD5C28"/>
    <w:rsid w:val="00FD60AE"/>
    <w:rsid w:val="00FD6DD0"/>
    <w:rsid w:val="00FD71B1"/>
    <w:rsid w:val="00FD7857"/>
    <w:rsid w:val="00FE0FE7"/>
    <w:rsid w:val="00FE16B3"/>
    <w:rsid w:val="00FE3504"/>
    <w:rsid w:val="00FE3989"/>
    <w:rsid w:val="00FE3DB8"/>
    <w:rsid w:val="00FE4024"/>
    <w:rsid w:val="00FE423B"/>
    <w:rsid w:val="00FE46B3"/>
    <w:rsid w:val="00FE48FC"/>
    <w:rsid w:val="00FE565F"/>
    <w:rsid w:val="00FE640A"/>
    <w:rsid w:val="00FE7B9C"/>
    <w:rsid w:val="00FE7BFD"/>
    <w:rsid w:val="00FE7FF6"/>
    <w:rsid w:val="00FF0DE4"/>
    <w:rsid w:val="00FF420F"/>
    <w:rsid w:val="00FF4908"/>
    <w:rsid w:val="00FF4B3D"/>
    <w:rsid w:val="00FF6799"/>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39"/>
    <o:shapelayout v:ext="edit">
      <o:idmap v:ext="edit" data="1"/>
    </o:shapelayout>
  </w:shapeDefaults>
  <w:decimalSymbol w:val="."/>
  <w:listSeparator w:val=","/>
  <w14:docId w14:val="27526FAC"/>
  <w15:docId w15:val="{3850AFDC-FE58-4BD4-BB1D-0929AB773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locke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3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39"/>
    <w:locked/>
    <w:pPr>
      <w:ind w:left="220"/>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hAnsi="Tahoma" w:cs="Tahoma"/>
      <w:sz w:val="16"/>
      <w:szCs w:val="16"/>
    </w:rPr>
  </w:style>
  <w:style w:type="paragraph" w:styleId="Revision">
    <w:name w:val="Revision"/>
    <w:hidden/>
    <w:uiPriority w:val="99"/>
    <w:semiHidden/>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Strong">
    <w:name w:val="Strong"/>
    <w:basedOn w:val="DefaultParagraphFont"/>
    <w:uiPriority w:val="22"/>
    <w:qFormat/>
    <w:locked/>
    <w:rPr>
      <w:b/>
      <w:bCs/>
    </w:rPr>
  </w:style>
  <w:style w:type="paragraph" w:styleId="ListParagraph">
    <w:name w:val="List Paragraph"/>
    <w:basedOn w:val="Normal"/>
    <w:uiPriority w:val="1"/>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Heading3Char">
    <w:name w:val="Heading 3 Char"/>
    <w:basedOn w:val="DefaultParagraphFont"/>
    <w:link w:val="Heading3"/>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D00883"/>
    <w:rPr>
      <w:color w:val="605E5C"/>
      <w:shd w:val="clear" w:color="auto" w:fill="E1DFDD"/>
    </w:rPr>
  </w:style>
  <w:style w:type="paragraph" w:customStyle="1" w:styleId="Default">
    <w:name w:val="Default"/>
    <w:rsid w:val="002872D9"/>
    <w:pPr>
      <w:autoSpaceDE w:val="0"/>
      <w:autoSpaceDN w:val="0"/>
      <w:adjustRightInd w:val="0"/>
    </w:pPr>
    <w:rPr>
      <w:rFonts w:cs="Calibri"/>
      <w:color w:val="000000"/>
      <w:sz w:val="24"/>
      <w:szCs w:val="24"/>
    </w:rPr>
  </w:style>
  <w:style w:type="paragraph" w:styleId="TOCHeading">
    <w:name w:val="TOC Heading"/>
    <w:basedOn w:val="Heading1"/>
    <w:next w:val="Normal"/>
    <w:uiPriority w:val="39"/>
    <w:unhideWhenUsed/>
    <w:qFormat/>
    <w:rsid w:val="0032542F"/>
    <w:pPr>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NoSpacing">
    <w:name w:val="No Spacing"/>
    <w:uiPriority w:val="1"/>
    <w:qFormat/>
    <w:rsid w:val="00F7713B"/>
  </w:style>
  <w:style w:type="paragraph" w:styleId="NormalWeb">
    <w:name w:val="Normal (Web)"/>
    <w:basedOn w:val="Normal"/>
    <w:uiPriority w:val="99"/>
    <w:semiHidden/>
    <w:unhideWhenUsed/>
    <w:rsid w:val="00F7713B"/>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7551741">
      <w:bodyDiv w:val="1"/>
      <w:marLeft w:val="0"/>
      <w:marRight w:val="0"/>
      <w:marTop w:val="0"/>
      <w:marBottom w:val="0"/>
      <w:divBdr>
        <w:top w:val="none" w:sz="0" w:space="0" w:color="auto"/>
        <w:left w:val="none" w:sz="0" w:space="0" w:color="auto"/>
        <w:bottom w:val="none" w:sz="0" w:space="0" w:color="auto"/>
        <w:right w:val="none" w:sz="0" w:space="0" w:color="auto"/>
      </w:divBdr>
      <w:divsChild>
        <w:div w:id="166528352">
          <w:marLeft w:val="0"/>
          <w:marRight w:val="0"/>
          <w:marTop w:val="0"/>
          <w:marBottom w:val="0"/>
          <w:divBdr>
            <w:top w:val="none" w:sz="0" w:space="0" w:color="auto"/>
            <w:left w:val="none" w:sz="0" w:space="0" w:color="auto"/>
            <w:bottom w:val="none" w:sz="0" w:space="0" w:color="auto"/>
            <w:right w:val="none" w:sz="0" w:space="0" w:color="auto"/>
          </w:divBdr>
          <w:divsChild>
            <w:div w:id="627976031">
              <w:marLeft w:val="0"/>
              <w:marRight w:val="0"/>
              <w:marTop w:val="0"/>
              <w:marBottom w:val="0"/>
              <w:divBdr>
                <w:top w:val="none" w:sz="0" w:space="0" w:color="auto"/>
                <w:left w:val="none" w:sz="0" w:space="0" w:color="auto"/>
                <w:bottom w:val="none" w:sz="0" w:space="0" w:color="auto"/>
                <w:right w:val="none" w:sz="0" w:space="0" w:color="auto"/>
              </w:divBdr>
              <w:divsChild>
                <w:div w:id="208759296">
                  <w:marLeft w:val="0"/>
                  <w:marRight w:val="0"/>
                  <w:marTop w:val="0"/>
                  <w:marBottom w:val="0"/>
                  <w:divBdr>
                    <w:top w:val="none" w:sz="0" w:space="0" w:color="auto"/>
                    <w:left w:val="none" w:sz="0" w:space="0" w:color="auto"/>
                    <w:bottom w:val="none" w:sz="0" w:space="0" w:color="auto"/>
                    <w:right w:val="none" w:sz="0" w:space="0" w:color="auto"/>
                  </w:divBdr>
                  <w:divsChild>
                    <w:div w:id="1291323766">
                      <w:marLeft w:val="0"/>
                      <w:marRight w:val="0"/>
                      <w:marTop w:val="0"/>
                      <w:marBottom w:val="0"/>
                      <w:divBdr>
                        <w:top w:val="none" w:sz="0" w:space="0" w:color="auto"/>
                        <w:left w:val="none" w:sz="0" w:space="0" w:color="auto"/>
                        <w:bottom w:val="none" w:sz="0" w:space="0" w:color="auto"/>
                        <w:right w:val="none" w:sz="0" w:space="0" w:color="auto"/>
                      </w:divBdr>
                      <w:divsChild>
                        <w:div w:id="1733692269">
                          <w:marLeft w:val="0"/>
                          <w:marRight w:val="0"/>
                          <w:marTop w:val="0"/>
                          <w:marBottom w:val="0"/>
                          <w:divBdr>
                            <w:top w:val="none" w:sz="0" w:space="0" w:color="auto"/>
                            <w:left w:val="none" w:sz="0" w:space="0" w:color="auto"/>
                            <w:bottom w:val="none" w:sz="0" w:space="0" w:color="auto"/>
                            <w:right w:val="none" w:sz="0" w:space="0" w:color="auto"/>
                          </w:divBdr>
                          <w:divsChild>
                            <w:div w:id="191072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3577159">
      <w:bodyDiv w:val="1"/>
      <w:marLeft w:val="0"/>
      <w:marRight w:val="0"/>
      <w:marTop w:val="0"/>
      <w:marBottom w:val="0"/>
      <w:divBdr>
        <w:top w:val="none" w:sz="0" w:space="0" w:color="auto"/>
        <w:left w:val="none" w:sz="0" w:space="0" w:color="auto"/>
        <w:bottom w:val="none" w:sz="0" w:space="0" w:color="auto"/>
        <w:right w:val="none" w:sz="0" w:space="0" w:color="auto"/>
      </w:divBdr>
    </w:div>
    <w:div w:id="1175997507">
      <w:bodyDiv w:val="1"/>
      <w:marLeft w:val="0"/>
      <w:marRight w:val="0"/>
      <w:marTop w:val="0"/>
      <w:marBottom w:val="0"/>
      <w:divBdr>
        <w:top w:val="none" w:sz="0" w:space="0" w:color="auto"/>
        <w:left w:val="none" w:sz="0" w:space="0" w:color="auto"/>
        <w:bottom w:val="none" w:sz="0" w:space="0" w:color="auto"/>
        <w:right w:val="none" w:sz="0" w:space="0" w:color="auto"/>
      </w:divBdr>
    </w:div>
    <w:div w:id="1278029871">
      <w:bodyDiv w:val="1"/>
      <w:marLeft w:val="0"/>
      <w:marRight w:val="0"/>
      <w:marTop w:val="0"/>
      <w:marBottom w:val="0"/>
      <w:divBdr>
        <w:top w:val="none" w:sz="0" w:space="0" w:color="auto"/>
        <w:left w:val="none" w:sz="0" w:space="0" w:color="auto"/>
        <w:bottom w:val="none" w:sz="0" w:space="0" w:color="auto"/>
        <w:right w:val="none" w:sz="0" w:space="0" w:color="auto"/>
      </w:divBdr>
      <w:divsChild>
        <w:div w:id="1272472091">
          <w:marLeft w:val="0"/>
          <w:marRight w:val="0"/>
          <w:marTop w:val="0"/>
          <w:marBottom w:val="0"/>
          <w:divBdr>
            <w:top w:val="none" w:sz="0" w:space="0" w:color="auto"/>
            <w:left w:val="none" w:sz="0" w:space="0" w:color="auto"/>
            <w:bottom w:val="none" w:sz="0" w:space="0" w:color="auto"/>
            <w:right w:val="none" w:sz="0" w:space="0" w:color="auto"/>
          </w:divBdr>
          <w:divsChild>
            <w:div w:id="1015617549">
              <w:marLeft w:val="0"/>
              <w:marRight w:val="0"/>
              <w:marTop w:val="0"/>
              <w:marBottom w:val="0"/>
              <w:divBdr>
                <w:top w:val="none" w:sz="0" w:space="0" w:color="auto"/>
                <w:left w:val="none" w:sz="0" w:space="0" w:color="auto"/>
                <w:bottom w:val="none" w:sz="0" w:space="0" w:color="auto"/>
                <w:right w:val="none" w:sz="0" w:space="0" w:color="auto"/>
              </w:divBdr>
              <w:divsChild>
                <w:div w:id="2086486676">
                  <w:marLeft w:val="0"/>
                  <w:marRight w:val="0"/>
                  <w:marTop w:val="0"/>
                  <w:marBottom w:val="0"/>
                  <w:divBdr>
                    <w:top w:val="none" w:sz="0" w:space="0" w:color="auto"/>
                    <w:left w:val="none" w:sz="0" w:space="0" w:color="auto"/>
                    <w:bottom w:val="none" w:sz="0" w:space="0" w:color="auto"/>
                    <w:right w:val="none" w:sz="0" w:space="0" w:color="auto"/>
                  </w:divBdr>
                  <w:divsChild>
                    <w:div w:id="1714622935">
                      <w:marLeft w:val="0"/>
                      <w:marRight w:val="0"/>
                      <w:marTop w:val="0"/>
                      <w:marBottom w:val="0"/>
                      <w:divBdr>
                        <w:top w:val="none" w:sz="0" w:space="0" w:color="auto"/>
                        <w:left w:val="none" w:sz="0" w:space="0" w:color="auto"/>
                        <w:bottom w:val="none" w:sz="0" w:space="0" w:color="auto"/>
                        <w:right w:val="none" w:sz="0" w:space="0" w:color="auto"/>
                      </w:divBdr>
                      <w:divsChild>
                        <w:div w:id="1895315976">
                          <w:marLeft w:val="0"/>
                          <w:marRight w:val="0"/>
                          <w:marTop w:val="0"/>
                          <w:marBottom w:val="0"/>
                          <w:divBdr>
                            <w:top w:val="none" w:sz="0" w:space="0" w:color="auto"/>
                            <w:left w:val="none" w:sz="0" w:space="0" w:color="auto"/>
                            <w:bottom w:val="none" w:sz="0" w:space="0" w:color="auto"/>
                            <w:right w:val="none" w:sz="0" w:space="0" w:color="auto"/>
                          </w:divBdr>
                          <w:divsChild>
                            <w:div w:id="9033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5161214">
      <w:bodyDiv w:val="1"/>
      <w:marLeft w:val="0"/>
      <w:marRight w:val="0"/>
      <w:marTop w:val="0"/>
      <w:marBottom w:val="0"/>
      <w:divBdr>
        <w:top w:val="none" w:sz="0" w:space="0" w:color="auto"/>
        <w:left w:val="none" w:sz="0" w:space="0" w:color="auto"/>
        <w:bottom w:val="none" w:sz="0" w:space="0" w:color="auto"/>
        <w:right w:val="none" w:sz="0" w:space="0" w:color="auto"/>
      </w:divBdr>
    </w:div>
    <w:div w:id="2056349547">
      <w:bodyDiv w:val="1"/>
      <w:marLeft w:val="0"/>
      <w:marRight w:val="0"/>
      <w:marTop w:val="0"/>
      <w:marBottom w:val="0"/>
      <w:divBdr>
        <w:top w:val="none" w:sz="0" w:space="0" w:color="auto"/>
        <w:left w:val="none" w:sz="0" w:space="0" w:color="auto"/>
        <w:bottom w:val="none" w:sz="0" w:space="0" w:color="auto"/>
        <w:right w:val="none" w:sz="0" w:space="0" w:color="auto"/>
      </w:divBdr>
      <w:divsChild>
        <w:div w:id="1551459405">
          <w:marLeft w:val="0"/>
          <w:marRight w:val="0"/>
          <w:marTop w:val="0"/>
          <w:marBottom w:val="0"/>
          <w:divBdr>
            <w:top w:val="none" w:sz="0" w:space="0" w:color="auto"/>
            <w:left w:val="none" w:sz="0" w:space="0" w:color="auto"/>
            <w:bottom w:val="none" w:sz="0" w:space="0" w:color="auto"/>
            <w:right w:val="none" w:sz="0" w:space="0" w:color="auto"/>
          </w:divBdr>
          <w:divsChild>
            <w:div w:id="930361009">
              <w:marLeft w:val="0"/>
              <w:marRight w:val="0"/>
              <w:marTop w:val="0"/>
              <w:marBottom w:val="0"/>
              <w:divBdr>
                <w:top w:val="none" w:sz="0" w:space="0" w:color="auto"/>
                <w:left w:val="none" w:sz="0" w:space="0" w:color="auto"/>
                <w:bottom w:val="none" w:sz="0" w:space="0" w:color="auto"/>
                <w:right w:val="none" w:sz="0" w:space="0" w:color="auto"/>
              </w:divBdr>
              <w:divsChild>
                <w:div w:id="148326453">
                  <w:marLeft w:val="0"/>
                  <w:marRight w:val="0"/>
                  <w:marTop w:val="0"/>
                  <w:marBottom w:val="0"/>
                  <w:divBdr>
                    <w:top w:val="none" w:sz="0" w:space="0" w:color="auto"/>
                    <w:left w:val="none" w:sz="0" w:space="0" w:color="auto"/>
                    <w:bottom w:val="none" w:sz="0" w:space="0" w:color="auto"/>
                    <w:right w:val="none" w:sz="0" w:space="0" w:color="auto"/>
                  </w:divBdr>
                  <w:divsChild>
                    <w:div w:id="1523546357">
                      <w:marLeft w:val="0"/>
                      <w:marRight w:val="0"/>
                      <w:marTop w:val="0"/>
                      <w:marBottom w:val="0"/>
                      <w:divBdr>
                        <w:top w:val="none" w:sz="0" w:space="0" w:color="auto"/>
                        <w:left w:val="none" w:sz="0" w:space="0" w:color="auto"/>
                        <w:bottom w:val="none" w:sz="0" w:space="0" w:color="auto"/>
                        <w:right w:val="none" w:sz="0" w:space="0" w:color="auto"/>
                      </w:divBdr>
                      <w:divsChild>
                        <w:div w:id="909343735">
                          <w:marLeft w:val="0"/>
                          <w:marRight w:val="0"/>
                          <w:marTop w:val="0"/>
                          <w:marBottom w:val="0"/>
                          <w:divBdr>
                            <w:top w:val="none" w:sz="0" w:space="0" w:color="auto"/>
                            <w:left w:val="none" w:sz="0" w:space="0" w:color="auto"/>
                            <w:bottom w:val="none" w:sz="0" w:space="0" w:color="auto"/>
                            <w:right w:val="none" w:sz="0" w:space="0" w:color="auto"/>
                          </w:divBdr>
                          <w:divsChild>
                            <w:div w:id="3155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3.xml"/><Relationship Id="rId26" Type="http://schemas.openxmlformats.org/officeDocument/2006/relationships/hyperlink" Target="http://wpb.org/housing%20" TargetMode="External"/><Relationship Id="rId3" Type="http://schemas.openxmlformats.org/officeDocument/2006/relationships/numbering" Target="numbering.xml"/><Relationship Id="rId21" Type="http://schemas.openxmlformats.org/officeDocument/2006/relationships/header" Target="header4.xml"/><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oter" Target="footer2.xml"/><Relationship Id="rId25" Type="http://schemas.openxmlformats.org/officeDocument/2006/relationships/hyperlink" Target="http://www.wpb.org/housing" TargetMode="External"/><Relationship Id="rId33"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JFerriol@wpb.org" TargetMode="External"/><Relationship Id="rId29" Type="http://schemas.openxmlformats.org/officeDocument/2006/relationships/hyperlink" Target="https://www.wpb.org/government/housing-community-development/600-in-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6.xml"/><Relationship Id="rId32"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image" Target="media/image6.emf"/><Relationship Id="rId36"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footer" Target="footer3.xml"/><Relationship Id="rId31" Type="http://schemas.openxmlformats.org/officeDocument/2006/relationships/header" Target="header8.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yperlink" Target="https://www.wpb.org/government/housing-community-development/surplus-property-for-affordable-housing-purposes" TargetMode="External"/><Relationship Id="rId30" Type="http://schemas.openxmlformats.org/officeDocument/2006/relationships/header" Target="header7.xml"/><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PY 2024</PublishDate>
  <Abstract/>
  <CompanyAddress/>
  <CompanyPhone/>
  <CompanyFax/>
  <CompanyEmail/>
</CoverPageProperties>
</file>

<file path=customXml/item2.xml><?xml version="1.0" encoding="utf-8"?>
<ns30:Sources xmlns:w="http://schemas.openxmlformats.org/wordprocessingml/2006/main" xmlns:r="http://schemas.openxmlformats.org/officeDocument/2006/relationships" xmlns:m="http://schemas.openxmlformats.org/officeDocument/2006/math" xmlns:ns4="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3A2C31-7956-4861-BBA6-B46B4FD8397B}">
  <ds:schemaRefs>
    <ds:schemaRef ds:uri="http://schemas.openxmlformats.org/wordprocessingml/2006/main"/>
    <ds:schemaRef ds:uri="http://schemas.openxmlformats.org/officeDocument/2006/relationships"/>
    <ds:schemaRef ds:uri="http://schemas.openxmlformats.org/officeDocument/2006/math"/>
    <ds:schemaRef ds:uri="http://schemas.openxmlformats.org/schemaLibrary/2006/main"/>
    <ds:schemaRef ds:uri="http://schemas.microsoft.com/office/word/2012/wordml"/>
    <ds:schemaRef ds:uri="http://schemas.microsoft.com/office/word/2010/wordml"/>
    <ds:schemaRef ds:uri="http://schemas.openxmlformats.org/markup-compatibility/2006"/>
    <ds:schemaRef ds:uri="http://schemas.openxmlformats.org/drawingml/2006/wordprocessingDrawing"/>
    <ds:schemaRef ds:uri="http://schemas.openxmlformats.org/drawingml/2006/main"/>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1012</TotalTime>
  <Pages>58</Pages>
  <Words>13857</Words>
  <Characters>84990</Characters>
  <Application>Microsoft Office Word</Application>
  <DocSecurity>0</DocSecurity>
  <Lines>708</Lines>
  <Paragraphs>197</Paragraphs>
  <ScaleCrop>false</ScaleCrop>
  <HeadingPairs>
    <vt:vector size="2" baseType="variant">
      <vt:variant>
        <vt:lpstr>Title</vt:lpstr>
      </vt:variant>
      <vt:variant>
        <vt:i4>1</vt:i4>
      </vt:variant>
    </vt:vector>
  </HeadingPairs>
  <TitlesOfParts>
    <vt:vector size="1" baseType="lpstr">
      <vt:lpstr>Annual Action Plan</vt:lpstr>
    </vt:vector>
  </TitlesOfParts>
  <Company>Microsoft</Company>
  <LinksUpToDate>false</LinksUpToDate>
  <CharactersWithSpaces>98650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Action Plan</dc:title>
  <dc:subject/>
  <dc:creator>City of West Palm Beach</dc:creator>
  <cp:keywords/>
  <dc:description/>
  <cp:lastModifiedBy>Kimberly S. Spence</cp:lastModifiedBy>
  <cp:revision>117</cp:revision>
  <dcterms:created xsi:type="dcterms:W3CDTF">2024-06-03T12:54:00Z</dcterms:created>
  <dcterms:modified xsi:type="dcterms:W3CDTF">2024-06-23T23:57:00Z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457cff0432eb199df894c99b1d390a5529b22d50c9852d8b5d674ffff90790a8</vt:lpwstr>
  </property>
</Properties>
</file>